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D4EF2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3"/>
          <w:sz w:val="31"/>
          <w:szCs w:val="31"/>
        </w:rPr>
        <w:t>附件1</w:t>
      </w:r>
    </w:p>
    <w:p w14:paraId="634B76A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center"/>
        <w:rPr>
          <w:spacing w:val="-94"/>
          <w:sz w:val="44"/>
          <w:szCs w:val="44"/>
        </w:rPr>
      </w:pPr>
      <w:r>
        <w:rPr>
          <w:b/>
          <w:bCs/>
          <w:spacing w:val="34"/>
          <w:sz w:val="44"/>
          <w:szCs w:val="44"/>
        </w:rPr>
        <w:t>“美丽中国，我是行动者”</w:t>
      </w:r>
      <w:r>
        <w:rPr>
          <w:rFonts w:hint="eastAsia"/>
          <w:spacing w:val="-80"/>
          <w:sz w:val="44"/>
          <w:szCs w:val="44"/>
          <w:lang w:eastAsia="zh-CN"/>
        </w:rPr>
        <w:t>——</w:t>
      </w:r>
    </w:p>
    <w:p w14:paraId="0F8DA7A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center"/>
        <w:rPr>
          <w:b/>
          <w:bCs/>
          <w:spacing w:val="-7"/>
          <w:sz w:val="44"/>
          <w:szCs w:val="44"/>
        </w:rPr>
      </w:pPr>
      <w:r>
        <w:rPr>
          <w:b/>
          <w:bCs/>
          <w:spacing w:val="34"/>
          <w:sz w:val="44"/>
          <w:szCs w:val="44"/>
        </w:rPr>
        <w:t>第二十二届全国</w:t>
      </w:r>
      <w:r>
        <w:rPr>
          <w:b/>
          <w:bCs/>
          <w:spacing w:val="-7"/>
          <w:sz w:val="44"/>
          <w:szCs w:val="44"/>
        </w:rPr>
        <w:t>中学生水科技发明比赛</w:t>
      </w:r>
    </w:p>
    <w:p w14:paraId="0F2C887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center"/>
        <w:rPr>
          <w:sz w:val="44"/>
          <w:szCs w:val="44"/>
        </w:rPr>
      </w:pPr>
      <w:r>
        <w:rPr>
          <w:rFonts w:hint="eastAsia"/>
          <w:b/>
          <w:bCs/>
          <w:spacing w:val="-7"/>
          <w:sz w:val="44"/>
          <w:szCs w:val="44"/>
          <w:lang w:val="en-US" w:eastAsia="zh-CN"/>
        </w:rPr>
        <w:t>山东省省赛活动</w:t>
      </w:r>
      <w:r>
        <w:rPr>
          <w:b/>
          <w:bCs/>
          <w:spacing w:val="-7"/>
          <w:sz w:val="44"/>
          <w:szCs w:val="44"/>
        </w:rPr>
        <w:t>方案</w:t>
      </w:r>
    </w:p>
    <w:p w14:paraId="29A643F9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rPr>
          <w:rFonts w:ascii="Arial"/>
          <w:sz w:val="21"/>
        </w:rPr>
      </w:pPr>
    </w:p>
    <w:p w14:paraId="533FEEFD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rPr>
          <w:rFonts w:ascii="Arial"/>
          <w:sz w:val="21"/>
        </w:rPr>
      </w:pPr>
    </w:p>
    <w:p w14:paraId="52BEFF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5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3"/>
          <w:sz w:val="32"/>
          <w:szCs w:val="32"/>
        </w:rPr>
        <w:t>一、组织机构</w:t>
      </w:r>
    </w:p>
    <w:p w14:paraId="6F9E56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0" w:firstLineChars="200"/>
        <w:jc w:val="both"/>
        <w:rPr>
          <w:rFonts w:ascii="仿宋" w:hAnsi="仿宋" w:eastAsia="仿宋" w:cs="仿宋"/>
          <w:spacing w:val="5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国赛</w:t>
      </w:r>
      <w:bookmarkStart w:id="0" w:name="_GoBack"/>
      <w:bookmarkEnd w:id="0"/>
      <w:r>
        <w:rPr>
          <w:rFonts w:ascii="仿宋" w:hAnsi="仿宋" w:eastAsia="仿宋" w:cs="仿宋"/>
          <w:spacing w:val="5"/>
          <w:sz w:val="32"/>
          <w:szCs w:val="32"/>
        </w:rPr>
        <w:t>主办单位：生态环境部宣传教育中心</w:t>
      </w:r>
    </w:p>
    <w:p w14:paraId="4A5AAB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2254" w:firstLineChars="7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水利部宣传教育中心</w:t>
      </w:r>
    </w:p>
    <w:p w14:paraId="232FF0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0" w:firstLineChars="200"/>
        <w:jc w:val="both"/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山东省省赛组织</w:t>
      </w:r>
      <w:r>
        <w:rPr>
          <w:rFonts w:ascii="仿宋" w:hAnsi="仿宋" w:eastAsia="仿宋" w:cs="仿宋"/>
          <w:spacing w:val="5"/>
          <w:sz w:val="32"/>
          <w:szCs w:val="32"/>
        </w:rPr>
        <w:t>单位：</w:t>
      </w: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山东环境保护基金会</w:t>
      </w:r>
    </w:p>
    <w:p w14:paraId="5FCC93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0" w:firstLineChars="200"/>
        <w:rPr>
          <w:rFonts w:hint="default" w:ascii="仿宋" w:hAnsi="仿宋" w:eastAsia="仿宋" w:cs="仿宋"/>
          <w:spacing w:val="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 xml:space="preserve">                    山东水利学会</w:t>
      </w:r>
    </w:p>
    <w:p w14:paraId="29D68D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5" w:firstLineChars="200"/>
        <w:outlineLvl w:val="0"/>
        <w:rPr>
          <w:rFonts w:ascii="黑体" w:hAnsi="黑体" w:eastAsia="黑体" w:cs="黑体"/>
          <w:b/>
          <w:bCs/>
          <w:spacing w:val="3"/>
          <w:sz w:val="32"/>
          <w:szCs w:val="32"/>
        </w:rPr>
      </w:pPr>
      <w:r>
        <w:rPr>
          <w:rFonts w:ascii="黑体" w:hAnsi="黑体" w:eastAsia="黑体" w:cs="黑体"/>
          <w:b/>
          <w:bCs/>
          <w:spacing w:val="3"/>
          <w:sz w:val="32"/>
          <w:szCs w:val="32"/>
        </w:rPr>
        <w:t>二、参赛对象</w:t>
      </w:r>
    </w:p>
    <w:p w14:paraId="3FA13A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0" w:firstLineChars="200"/>
        <w:jc w:val="both"/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14-17岁青少年个人或团体（不超过2人）</w:t>
      </w:r>
    </w:p>
    <w:p w14:paraId="45041D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5" w:firstLineChars="200"/>
        <w:outlineLvl w:val="0"/>
        <w:rPr>
          <w:rFonts w:ascii="黑体" w:hAnsi="黑体" w:eastAsia="黑体" w:cs="黑体"/>
          <w:b/>
          <w:bCs/>
          <w:spacing w:val="3"/>
          <w:sz w:val="32"/>
          <w:szCs w:val="32"/>
        </w:rPr>
      </w:pPr>
      <w:r>
        <w:rPr>
          <w:rFonts w:ascii="黑体" w:hAnsi="黑体" w:eastAsia="黑体" w:cs="黑体"/>
          <w:b/>
          <w:bCs/>
          <w:spacing w:val="3"/>
          <w:sz w:val="32"/>
          <w:szCs w:val="32"/>
        </w:rPr>
        <w:t>三、作品要求</w:t>
      </w:r>
    </w:p>
    <w:p w14:paraId="35A0F1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0" w:firstLineChars="200"/>
        <w:jc w:val="both"/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作品须为与水主题相关的科学研究项目，以项目报告方式提交给主办方，选题可聚焦致力于解决所在地、区域、全国或全球水相关问题的项目。相关实验、监测、数据分析等须使用科学研究方法。</w:t>
      </w:r>
    </w:p>
    <w:p w14:paraId="6F9430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0" w:firstLineChars="200"/>
        <w:jc w:val="both"/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往届全国中学生水科技发明比赛发明创新类高中组一、二等奖获奖作品，可经指导教师完善提升并组建新项目团队后再次推荐，作品应重点说明延伸或更新内容及应用推广情况等，突出作品提升后与原作品的差异。</w:t>
      </w:r>
    </w:p>
    <w:p w14:paraId="712973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5" w:firstLineChars="200"/>
        <w:outlineLvl w:val="0"/>
        <w:rPr>
          <w:rFonts w:ascii="黑体" w:hAnsi="黑体" w:eastAsia="黑体" w:cs="黑体"/>
          <w:b/>
          <w:bCs/>
          <w:spacing w:val="3"/>
          <w:sz w:val="32"/>
          <w:szCs w:val="32"/>
        </w:rPr>
      </w:pPr>
      <w:r>
        <w:rPr>
          <w:rFonts w:ascii="黑体" w:hAnsi="黑体" w:eastAsia="黑体" w:cs="黑体"/>
          <w:b/>
          <w:bCs/>
          <w:spacing w:val="3"/>
          <w:sz w:val="32"/>
          <w:szCs w:val="32"/>
        </w:rPr>
        <w:t>四、比赛流程</w:t>
      </w:r>
    </w:p>
    <w:p w14:paraId="259CCE2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2" w:firstLineChars="200"/>
        <w:jc w:val="both"/>
        <w:rPr>
          <w:rFonts w:hint="eastAsia" w:ascii="楷体" w:hAnsi="楷体" w:eastAsia="楷体" w:cs="楷体"/>
          <w:spacing w:val="8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pacing w:val="8"/>
          <w:sz w:val="32"/>
          <w:szCs w:val="32"/>
          <w:lang w:eastAsia="zh-CN"/>
        </w:rPr>
        <w:t>（一）省赛/地区选拔赛（2025年</w:t>
      </w:r>
      <w:r>
        <w:rPr>
          <w:rFonts w:hint="eastAsia" w:ascii="楷体" w:hAnsi="楷体" w:eastAsia="楷体" w:cs="楷体"/>
          <w:spacing w:val="8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spacing w:val="8"/>
          <w:sz w:val="32"/>
          <w:szCs w:val="32"/>
          <w:lang w:eastAsia="zh-CN"/>
        </w:rPr>
        <w:t>月-2025年4月</w:t>
      </w:r>
      <w:r>
        <w:rPr>
          <w:rFonts w:hint="eastAsia" w:ascii="楷体" w:hAnsi="楷体" w:eastAsia="楷体" w:cs="楷体"/>
          <w:spacing w:val="8"/>
          <w:sz w:val="32"/>
          <w:szCs w:val="32"/>
          <w:lang w:val="en-US" w:eastAsia="zh-CN"/>
        </w:rPr>
        <w:t>10日</w:t>
      </w:r>
      <w:r>
        <w:rPr>
          <w:rFonts w:hint="eastAsia" w:ascii="楷体" w:hAnsi="楷体" w:eastAsia="楷体" w:cs="楷体"/>
          <w:spacing w:val="8"/>
          <w:sz w:val="32"/>
          <w:szCs w:val="32"/>
          <w:lang w:eastAsia="zh-CN"/>
        </w:rPr>
        <w:t>）</w:t>
      </w:r>
    </w:p>
    <w:p w14:paraId="6E319A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0" w:firstLineChars="200"/>
        <w:jc w:val="both"/>
        <w:rPr>
          <w:rFonts w:ascii="仿宋" w:hAnsi="仿宋" w:eastAsia="仿宋" w:cs="仿宋"/>
          <w:spacing w:val="3"/>
          <w:sz w:val="32"/>
          <w:szCs w:val="32"/>
        </w:rPr>
      </w:pPr>
      <w:r>
        <w:rPr>
          <w:rFonts w:ascii="仿宋" w:hAnsi="仿宋" w:eastAsia="仿宋" w:cs="仿宋"/>
          <w:spacing w:val="15"/>
          <w:sz w:val="32"/>
          <w:szCs w:val="32"/>
        </w:rPr>
        <w:t>根据比赛工作方案组织开展省赛作品征集</w:t>
      </w:r>
      <w:r>
        <w:rPr>
          <w:rFonts w:ascii="仿宋" w:hAnsi="仿宋" w:eastAsia="仿宋" w:cs="仿宋"/>
          <w:spacing w:val="2"/>
          <w:sz w:val="32"/>
          <w:szCs w:val="32"/>
        </w:rPr>
        <w:t>与评审。</w:t>
      </w:r>
      <w:r>
        <w:rPr>
          <w:rFonts w:hint="eastAsia" w:ascii="仿宋" w:hAnsi="仿宋" w:eastAsia="仿宋" w:cs="仿宋"/>
          <w:spacing w:val="2"/>
          <w:sz w:val="32"/>
          <w:szCs w:val="32"/>
          <w:lang w:val="en-US" w:eastAsia="zh-CN"/>
        </w:rPr>
        <w:t>并在组织开展活动中</w:t>
      </w:r>
      <w:r>
        <w:rPr>
          <w:rFonts w:ascii="仿宋" w:hAnsi="仿宋" w:eastAsia="仿宋" w:cs="仿宋"/>
          <w:spacing w:val="2"/>
          <w:sz w:val="32"/>
          <w:szCs w:val="32"/>
        </w:rPr>
        <w:t>严格遵守</w:t>
      </w:r>
      <w:r>
        <w:rPr>
          <w:rFonts w:hint="eastAsia" w:ascii="仿宋" w:hAnsi="仿宋" w:eastAsia="仿宋" w:cs="仿宋"/>
          <w:spacing w:val="2"/>
          <w:sz w:val="32"/>
          <w:szCs w:val="32"/>
          <w:lang w:val="en-US" w:eastAsia="zh-CN"/>
        </w:rPr>
        <w:t>执行</w:t>
      </w:r>
      <w:r>
        <w:rPr>
          <w:rFonts w:ascii="仿宋" w:hAnsi="仿宋" w:eastAsia="仿宋" w:cs="仿宋"/>
          <w:spacing w:val="2"/>
          <w:sz w:val="32"/>
          <w:szCs w:val="32"/>
        </w:rPr>
        <w:t>《面向中小学生的全国性竞赛活</w:t>
      </w:r>
      <w:r>
        <w:rPr>
          <w:rFonts w:ascii="仿宋" w:hAnsi="仿宋" w:eastAsia="仿宋" w:cs="仿宋"/>
          <w:spacing w:val="23"/>
          <w:sz w:val="32"/>
          <w:szCs w:val="32"/>
        </w:rPr>
        <w:t>动管理办法》</w:t>
      </w:r>
      <w:r>
        <w:rPr>
          <w:rFonts w:hint="eastAsia" w:ascii="仿宋" w:hAnsi="仿宋" w:eastAsia="仿宋" w:cs="仿宋"/>
          <w:spacing w:val="23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pacing w:val="23"/>
          <w:sz w:val="32"/>
          <w:szCs w:val="32"/>
        </w:rPr>
        <w:t>教监管厅函〔2022〕4号</w:t>
      </w:r>
      <w:r>
        <w:rPr>
          <w:rFonts w:hint="eastAsia" w:ascii="仿宋" w:hAnsi="仿宋" w:eastAsia="仿宋" w:cs="仿宋"/>
          <w:spacing w:val="23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pacing w:val="3"/>
          <w:sz w:val="32"/>
          <w:szCs w:val="32"/>
        </w:rPr>
        <w:t>。</w:t>
      </w:r>
    </w:p>
    <w:p w14:paraId="1ACCD6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jc w:val="both"/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参赛选手将作品电子版发送至作品接收电子邮箱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3"/>
          <w:sz w:val="32"/>
          <w:szCs w:val="32"/>
          <w:shd w:val="clear"/>
          <w:lang w:eastAsia="zh-CN"/>
        </w:rPr>
        <w:t>sdepf2001＠163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3"/>
          <w:sz w:val="32"/>
          <w:szCs w:val="32"/>
          <w:shd w:val="clear"/>
          <w:lang w:val="en-US"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3"/>
          <w:sz w:val="32"/>
          <w:szCs w:val="32"/>
          <w:shd w:val="clear"/>
          <w:lang w:eastAsia="zh-CN"/>
        </w:rPr>
        <w:t>com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，并同时将正式作品报告邮寄至省赛活动组织单位。</w:t>
      </w:r>
    </w:p>
    <w:p w14:paraId="75F090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rPr>
          <w:rFonts w:hint="default" w:ascii="仿宋" w:hAnsi="仿宋" w:eastAsia="仿宋" w:cs="仿宋"/>
          <w:spacing w:val="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收件人：山东环境保护基金会 孙保华</w:t>
      </w:r>
    </w:p>
    <w:p w14:paraId="249E7C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电话：13953161717</w:t>
      </w:r>
    </w:p>
    <w:p w14:paraId="5196DF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地址：济南市历下区历山路63号</w:t>
      </w:r>
    </w:p>
    <w:p w14:paraId="682C5D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jc w:val="both"/>
        <w:rPr>
          <w:rFonts w:hint="default" w:ascii="仿宋" w:hAnsi="仿宋" w:eastAsia="仿宋" w:cs="仿宋"/>
          <w:spacing w:val="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参赛作品提交时间和邮寄时间不得超出报名截止日期，超出时间提交或邮寄的作品视为无效参赛作品。</w:t>
      </w:r>
    </w:p>
    <w:p w14:paraId="1FEDAAC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2" w:firstLineChars="200"/>
        <w:jc w:val="both"/>
        <w:rPr>
          <w:rFonts w:hint="eastAsia" w:ascii="楷体" w:hAnsi="楷体" w:eastAsia="楷体" w:cs="楷体"/>
          <w:spacing w:val="8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pacing w:val="8"/>
          <w:sz w:val="32"/>
          <w:szCs w:val="32"/>
          <w:lang w:val="en-US" w:eastAsia="zh-CN"/>
        </w:rPr>
        <w:t>（</w:t>
      </w:r>
      <w:r>
        <w:rPr>
          <w:rFonts w:hint="eastAsia" w:ascii="楷体" w:hAnsi="楷体" w:eastAsia="楷体" w:cs="楷体"/>
          <w:spacing w:val="8"/>
          <w:sz w:val="32"/>
          <w:szCs w:val="32"/>
          <w:lang w:val="en-US" w:eastAsia="en-US"/>
        </w:rPr>
        <w:t>二</w:t>
      </w:r>
      <w:r>
        <w:rPr>
          <w:rFonts w:hint="eastAsia" w:ascii="楷体" w:hAnsi="楷体" w:eastAsia="楷体" w:cs="楷体"/>
          <w:spacing w:val="8"/>
          <w:sz w:val="32"/>
          <w:szCs w:val="32"/>
          <w:lang w:val="en-US" w:eastAsia="zh-CN"/>
        </w:rPr>
        <w:t>）</w:t>
      </w:r>
      <w:r>
        <w:rPr>
          <w:rFonts w:hint="eastAsia" w:ascii="楷体" w:hAnsi="楷体" w:eastAsia="楷体" w:cs="楷体"/>
          <w:spacing w:val="8"/>
          <w:sz w:val="32"/>
          <w:szCs w:val="32"/>
          <w:lang w:eastAsia="zh-CN"/>
        </w:rPr>
        <w:t>作品</w:t>
      </w:r>
      <w:r>
        <w:rPr>
          <w:rFonts w:hint="eastAsia" w:ascii="楷体" w:hAnsi="楷体" w:eastAsia="楷体" w:cs="楷体"/>
          <w:spacing w:val="8"/>
          <w:sz w:val="32"/>
          <w:szCs w:val="32"/>
          <w:lang w:val="en-US" w:eastAsia="zh-CN"/>
        </w:rPr>
        <w:t>评审与</w:t>
      </w:r>
      <w:r>
        <w:rPr>
          <w:rFonts w:hint="eastAsia" w:ascii="楷体" w:hAnsi="楷体" w:eastAsia="楷体" w:cs="楷体"/>
          <w:spacing w:val="8"/>
          <w:sz w:val="32"/>
          <w:szCs w:val="32"/>
          <w:lang w:eastAsia="zh-CN"/>
        </w:rPr>
        <w:t>推荐、报送（2025年</w:t>
      </w:r>
      <w:r>
        <w:rPr>
          <w:rFonts w:hint="eastAsia" w:ascii="楷体" w:hAnsi="楷体" w:eastAsia="楷体" w:cs="楷体"/>
          <w:spacing w:val="8"/>
          <w:sz w:val="32"/>
          <w:szCs w:val="32"/>
          <w:lang w:val="en-US" w:eastAsia="zh-CN"/>
        </w:rPr>
        <w:t>4月11日-</w:t>
      </w:r>
      <w:r>
        <w:rPr>
          <w:rFonts w:hint="eastAsia" w:ascii="楷体" w:hAnsi="楷体" w:eastAsia="楷体" w:cs="楷体"/>
          <w:spacing w:val="8"/>
          <w:sz w:val="32"/>
          <w:szCs w:val="32"/>
          <w:lang w:eastAsia="zh-CN"/>
        </w:rPr>
        <w:t>4月20日）</w:t>
      </w:r>
    </w:p>
    <w:p w14:paraId="0A2EFE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96" w:firstLineChars="200"/>
        <w:jc w:val="both"/>
        <w:rPr>
          <w:rFonts w:hint="default" w:ascii="仿宋" w:hAnsi="仿宋" w:eastAsia="仿宋" w:cs="仿宋"/>
          <w:spacing w:val="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14"/>
          <w:sz w:val="32"/>
          <w:szCs w:val="32"/>
          <w:lang w:val="en-US" w:eastAsia="zh-CN"/>
        </w:rPr>
        <w:t>对所有报名参加比赛的作品，组织相关专家进行评审，评选出省赛特等奖一名及省赛一二三等奖等奖项，并将一定比例的优秀作品推荐参加全国比赛的评选。</w:t>
      </w:r>
    </w:p>
    <w:p w14:paraId="7F49AA5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2" w:firstLineChars="200"/>
        <w:jc w:val="both"/>
        <w:rPr>
          <w:rFonts w:hint="eastAsia" w:ascii="楷体" w:hAnsi="楷体" w:eastAsia="楷体" w:cs="楷体"/>
          <w:spacing w:val="8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pacing w:val="8"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spacing w:val="8"/>
          <w:sz w:val="32"/>
          <w:szCs w:val="32"/>
          <w:lang w:val="en-US" w:eastAsia="zh-CN"/>
        </w:rPr>
        <w:t>国赛</w:t>
      </w:r>
      <w:r>
        <w:rPr>
          <w:rFonts w:hint="eastAsia" w:ascii="楷体" w:hAnsi="楷体" w:eastAsia="楷体" w:cs="楷体"/>
          <w:spacing w:val="8"/>
          <w:sz w:val="32"/>
          <w:szCs w:val="32"/>
          <w:lang w:eastAsia="zh-CN"/>
        </w:rPr>
        <w:t>特等奖评选（2025年5月）</w:t>
      </w:r>
    </w:p>
    <w:p w14:paraId="73891C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96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4"/>
          <w:sz w:val="32"/>
          <w:szCs w:val="32"/>
          <w:lang w:val="en-US" w:eastAsia="zh-CN"/>
        </w:rPr>
        <w:t>推荐</w:t>
      </w:r>
      <w:r>
        <w:rPr>
          <w:rFonts w:ascii="仿宋" w:hAnsi="仿宋" w:eastAsia="仿宋" w:cs="仿宋"/>
          <w:spacing w:val="14"/>
          <w:sz w:val="32"/>
          <w:szCs w:val="32"/>
        </w:rPr>
        <w:t>省赛特等奖选手参加</w:t>
      </w:r>
      <w:r>
        <w:rPr>
          <w:rFonts w:hint="eastAsia" w:ascii="仿宋" w:hAnsi="仿宋" w:eastAsia="仿宋" w:cs="仿宋"/>
          <w:spacing w:val="14"/>
          <w:sz w:val="32"/>
          <w:szCs w:val="32"/>
          <w:lang w:val="en-US" w:eastAsia="zh-CN"/>
        </w:rPr>
        <w:t>全国</w:t>
      </w:r>
      <w:r>
        <w:rPr>
          <w:rFonts w:ascii="仿宋" w:hAnsi="仿宋" w:eastAsia="仿宋" w:cs="仿宋"/>
          <w:spacing w:val="14"/>
          <w:sz w:val="32"/>
          <w:szCs w:val="32"/>
        </w:rPr>
        <w:t>现场评选暨斯德哥尔</w:t>
      </w:r>
      <w:r>
        <w:rPr>
          <w:rFonts w:ascii="仿宋" w:hAnsi="仿宋" w:eastAsia="仿宋" w:cs="仿宋"/>
          <w:spacing w:val="5"/>
          <w:sz w:val="32"/>
          <w:szCs w:val="32"/>
        </w:rPr>
        <w:t>摩青少年水奖中国区路演答辩，由专家团队给予项目逻辑梳理、优化指导，引导自主探究，激发学生创新思维，提升作品水平。</w:t>
      </w:r>
    </w:p>
    <w:p w14:paraId="38D2A99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2" w:firstLineChars="200"/>
        <w:jc w:val="both"/>
        <w:rPr>
          <w:rFonts w:hint="eastAsia" w:ascii="楷体" w:hAnsi="楷体" w:eastAsia="楷体" w:cs="楷体"/>
          <w:spacing w:val="8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pacing w:val="8"/>
          <w:sz w:val="32"/>
          <w:szCs w:val="32"/>
          <w:lang w:eastAsia="zh-CN"/>
        </w:rPr>
        <w:t>（四）</w:t>
      </w:r>
      <w:r>
        <w:rPr>
          <w:rFonts w:hint="eastAsia" w:ascii="楷体" w:hAnsi="楷体" w:eastAsia="楷体" w:cs="楷体"/>
          <w:spacing w:val="8"/>
          <w:sz w:val="32"/>
          <w:szCs w:val="32"/>
          <w:lang w:val="en-US" w:eastAsia="zh-CN"/>
        </w:rPr>
        <w:t>国赛</w:t>
      </w:r>
      <w:r>
        <w:rPr>
          <w:rFonts w:hint="eastAsia" w:ascii="楷体" w:hAnsi="楷体" w:eastAsia="楷体" w:cs="楷体"/>
          <w:spacing w:val="8"/>
          <w:sz w:val="32"/>
          <w:szCs w:val="32"/>
          <w:lang w:eastAsia="zh-CN"/>
        </w:rPr>
        <w:t>其他奖项评选（2025年6月）</w:t>
      </w:r>
    </w:p>
    <w:p w14:paraId="3F0A39B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96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4"/>
          <w:sz w:val="32"/>
          <w:szCs w:val="32"/>
          <w:lang w:val="en-US" w:eastAsia="zh-CN"/>
        </w:rPr>
        <w:t>国赛</w:t>
      </w:r>
      <w:r>
        <w:rPr>
          <w:rFonts w:ascii="仿宋" w:hAnsi="仿宋" w:eastAsia="仿宋" w:cs="仿宋"/>
          <w:spacing w:val="14"/>
          <w:sz w:val="32"/>
          <w:szCs w:val="32"/>
        </w:rPr>
        <w:t>主办单位组织专家对各省赛组织单位推荐作品进行线上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综合</w:t>
      </w:r>
      <w:r>
        <w:rPr>
          <w:rFonts w:ascii="仿宋" w:hAnsi="仿宋" w:eastAsia="仿宋" w:cs="仿宋"/>
          <w:spacing w:val="1"/>
          <w:sz w:val="32"/>
          <w:szCs w:val="32"/>
        </w:rPr>
        <w:t>评审，评出一等奖、二等奖、三等奖及优秀奖，并公布第二十</w:t>
      </w:r>
      <w:r>
        <w:rPr>
          <w:rFonts w:ascii="仿宋" w:hAnsi="仿宋" w:eastAsia="仿宋" w:cs="仿宋"/>
          <w:sz w:val="32"/>
          <w:szCs w:val="32"/>
        </w:rPr>
        <w:t>二届全国中学生水科技发明比赛获奖名单。</w:t>
      </w:r>
    </w:p>
    <w:p w14:paraId="6DC43B4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5" w:firstLineChars="200"/>
        <w:rPr>
          <w:rFonts w:ascii="黑体" w:hAnsi="黑体" w:eastAsia="黑体" w:cs="黑体"/>
          <w:b/>
          <w:bCs/>
          <w:spacing w:val="3"/>
          <w:sz w:val="32"/>
          <w:szCs w:val="32"/>
        </w:rPr>
      </w:pPr>
      <w:r>
        <w:rPr>
          <w:rFonts w:ascii="黑体" w:hAnsi="黑体" w:eastAsia="黑体" w:cs="黑体"/>
          <w:b/>
          <w:bCs/>
          <w:spacing w:val="3"/>
          <w:sz w:val="32"/>
          <w:szCs w:val="32"/>
        </w:rPr>
        <w:t>五、奖项设置</w:t>
      </w:r>
    </w:p>
    <w:p w14:paraId="1D9305F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2" w:firstLineChars="200"/>
        <w:rPr>
          <w:rFonts w:hint="eastAsia" w:ascii="楷体" w:hAnsi="楷体" w:eastAsia="楷体" w:cs="楷体"/>
          <w:spacing w:val="8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pacing w:val="8"/>
          <w:sz w:val="32"/>
          <w:szCs w:val="32"/>
          <w:lang w:eastAsia="zh-CN"/>
        </w:rPr>
        <w:t>（一）参赛作品</w:t>
      </w:r>
    </w:p>
    <w:p w14:paraId="19D9931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2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设</w:t>
      </w: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省赛</w:t>
      </w:r>
      <w:r>
        <w:rPr>
          <w:rFonts w:ascii="仿宋" w:hAnsi="仿宋" w:eastAsia="仿宋" w:cs="仿宋"/>
          <w:spacing w:val="8"/>
          <w:sz w:val="32"/>
          <w:szCs w:val="32"/>
        </w:rPr>
        <w:t>特等奖、一等奖、二等奖、三等奖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优秀奖5个</w:t>
      </w:r>
      <w:r>
        <w:rPr>
          <w:rFonts w:ascii="仿宋" w:hAnsi="仿宋" w:eastAsia="仿宋" w:cs="仿宋"/>
          <w:spacing w:val="-13"/>
          <w:sz w:val="32"/>
          <w:szCs w:val="32"/>
        </w:rPr>
        <w:t>奖项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。</w:t>
      </w:r>
    </w:p>
    <w:p w14:paraId="10505DB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2" w:firstLineChars="200"/>
        <w:jc w:val="both"/>
        <w:rPr>
          <w:rFonts w:hint="eastAsia" w:ascii="楷体" w:hAnsi="楷体" w:eastAsia="楷体" w:cs="楷体"/>
          <w:spacing w:val="8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pacing w:val="8"/>
          <w:sz w:val="32"/>
          <w:szCs w:val="32"/>
          <w:lang w:eastAsia="zh-CN"/>
        </w:rPr>
        <w:t>（二）优秀指导教师：若干</w:t>
      </w:r>
    </w:p>
    <w:p w14:paraId="3337082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2" w:firstLineChars="200"/>
        <w:jc w:val="both"/>
        <w:rPr>
          <w:rFonts w:hint="eastAsia" w:ascii="楷体" w:hAnsi="楷体" w:eastAsia="楷体" w:cs="楷体"/>
          <w:spacing w:val="8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pacing w:val="8"/>
          <w:sz w:val="32"/>
          <w:szCs w:val="32"/>
          <w:lang w:eastAsia="zh-CN"/>
        </w:rPr>
        <w:t>（三）优秀组织单位：若干</w:t>
      </w:r>
    </w:p>
    <w:p w14:paraId="50A773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92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3"/>
          <w:sz w:val="32"/>
          <w:szCs w:val="32"/>
        </w:rPr>
        <w:t>具体奖项数量由</w:t>
      </w:r>
      <w:r>
        <w:rPr>
          <w:rFonts w:hint="eastAsia" w:ascii="仿宋" w:hAnsi="仿宋" w:eastAsia="仿宋" w:cs="仿宋"/>
          <w:spacing w:val="13"/>
          <w:sz w:val="32"/>
          <w:szCs w:val="32"/>
          <w:lang w:val="en-US" w:eastAsia="zh-CN"/>
        </w:rPr>
        <w:t>组委会</w:t>
      </w:r>
      <w:r>
        <w:rPr>
          <w:rFonts w:ascii="仿宋" w:hAnsi="仿宋" w:eastAsia="仿宋" w:cs="仿宋"/>
          <w:spacing w:val="13"/>
          <w:sz w:val="32"/>
          <w:szCs w:val="32"/>
        </w:rPr>
        <w:t>根据当年参赛作品数量和质量进行</w:t>
      </w:r>
      <w:r>
        <w:rPr>
          <w:rFonts w:ascii="仿宋" w:hAnsi="仿宋" w:eastAsia="仿宋" w:cs="仿宋"/>
          <w:spacing w:val="-13"/>
          <w:sz w:val="32"/>
          <w:szCs w:val="32"/>
        </w:rPr>
        <w:t>分配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。</w:t>
      </w:r>
    </w:p>
    <w:p w14:paraId="46B170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5" w:firstLineChars="200"/>
        <w:outlineLvl w:val="0"/>
        <w:rPr>
          <w:rFonts w:ascii="黑体" w:hAnsi="黑体" w:eastAsia="黑体" w:cs="黑体"/>
          <w:b/>
          <w:bCs/>
          <w:spacing w:val="3"/>
          <w:sz w:val="32"/>
          <w:szCs w:val="32"/>
        </w:rPr>
      </w:pPr>
      <w:r>
        <w:rPr>
          <w:rFonts w:ascii="黑体" w:hAnsi="黑体" w:eastAsia="黑体" w:cs="黑体"/>
          <w:b/>
          <w:bCs/>
          <w:spacing w:val="3"/>
          <w:sz w:val="32"/>
          <w:szCs w:val="32"/>
        </w:rPr>
        <w:t>六、相关要求</w:t>
      </w:r>
    </w:p>
    <w:p w14:paraId="4468DC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spacing w:val="4"/>
          <w:sz w:val="32"/>
          <w:szCs w:val="32"/>
        </w:rPr>
        <w:t>1.</w:t>
      </w:r>
      <w:r>
        <w:rPr>
          <w:rFonts w:ascii="仿宋" w:hAnsi="仿宋" w:eastAsia="仿宋" w:cs="仿宋"/>
          <w:spacing w:val="4"/>
          <w:sz w:val="32"/>
          <w:szCs w:val="32"/>
        </w:rPr>
        <w:t>比赛坚持公益性，不以营利为目的。比赛</w:t>
      </w:r>
      <w:r>
        <w:rPr>
          <w:rFonts w:ascii="仿宋" w:hAnsi="仿宋" w:eastAsia="仿宋" w:cs="仿宋"/>
          <w:spacing w:val="2"/>
          <w:sz w:val="32"/>
          <w:szCs w:val="32"/>
        </w:rPr>
        <w:t>不向学生、学校收取成本费、</w:t>
      </w:r>
      <w:r>
        <w:rPr>
          <w:rFonts w:ascii="仿宋" w:hAnsi="仿宋" w:eastAsia="仿宋" w:cs="仿宋"/>
          <w:spacing w:val="1"/>
          <w:sz w:val="32"/>
          <w:szCs w:val="32"/>
        </w:rPr>
        <w:t>工本费、活动费、报名费、食宿费、参赛材料费、器材费和其他</w:t>
      </w:r>
      <w:r>
        <w:rPr>
          <w:rFonts w:ascii="仿宋" w:hAnsi="仿宋" w:eastAsia="仿宋" w:cs="仿宋"/>
          <w:spacing w:val="7"/>
          <w:sz w:val="32"/>
          <w:szCs w:val="32"/>
        </w:rPr>
        <w:t>各种名目的费用，做到“零收费”;不指定参与比赛活动时的交</w:t>
      </w:r>
      <w:r>
        <w:rPr>
          <w:rFonts w:ascii="仿宋" w:hAnsi="仿宋" w:eastAsia="仿宋" w:cs="仿宋"/>
          <w:spacing w:val="1"/>
          <w:sz w:val="32"/>
          <w:szCs w:val="32"/>
        </w:rPr>
        <w:t>通、酒店、餐厅等配套服务；不通过面向参赛学生组织与比赛关</w:t>
      </w:r>
      <w:r>
        <w:rPr>
          <w:rFonts w:ascii="仿宋" w:hAnsi="仿宋" w:eastAsia="仿宋" w:cs="仿宋"/>
          <w:spacing w:val="2"/>
          <w:sz w:val="32"/>
          <w:szCs w:val="32"/>
        </w:rPr>
        <w:t>联的培训、游学、冬令营、夏令营等方式，变相收取费用；不推销或变相推销资料、书籍、辅助工具、器材、材料等商品；不面</w:t>
      </w:r>
      <w:r>
        <w:rPr>
          <w:rFonts w:ascii="仿宋" w:hAnsi="仿宋" w:eastAsia="仿宋" w:cs="仿宋"/>
          <w:sz w:val="32"/>
          <w:szCs w:val="32"/>
        </w:rPr>
        <w:t>向参赛的学生、家长或老师开展收费培训；不借比赛之名开展等</w:t>
      </w:r>
      <w:r>
        <w:rPr>
          <w:rFonts w:ascii="仿宋" w:hAnsi="仿宋" w:eastAsia="仿宋" w:cs="仿宋"/>
          <w:spacing w:val="1"/>
          <w:sz w:val="32"/>
          <w:szCs w:val="32"/>
        </w:rPr>
        <w:t>级考试违规收取费用、不进行相关营销、促销活动。不以任何方式向学生或组织学生参赛的学校转嫁比赛活动成本。</w:t>
      </w:r>
    </w:p>
    <w:p w14:paraId="0353B01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spacing w:val="5"/>
          <w:sz w:val="32"/>
          <w:szCs w:val="32"/>
        </w:rPr>
        <w:t>2.</w:t>
      </w:r>
      <w:r>
        <w:rPr>
          <w:rFonts w:ascii="仿宋" w:hAnsi="仿宋" w:eastAsia="仿宋" w:cs="仿宋"/>
          <w:spacing w:val="5"/>
          <w:sz w:val="32"/>
          <w:szCs w:val="32"/>
        </w:rPr>
        <w:t>比赛坚持自愿原则，不强迫、诱导任何学校或学生参加</w:t>
      </w:r>
      <w:r>
        <w:rPr>
          <w:rFonts w:ascii="仿宋" w:hAnsi="仿宋" w:eastAsia="仿宋" w:cs="仿宋"/>
          <w:spacing w:val="-2"/>
          <w:sz w:val="32"/>
          <w:szCs w:val="32"/>
        </w:rPr>
        <w:t>比赛活动。对符合条件的学生平等开放。</w:t>
      </w:r>
    </w:p>
    <w:p w14:paraId="65EB5B0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spacing w:val="2"/>
          <w:sz w:val="32"/>
          <w:szCs w:val="32"/>
        </w:rPr>
        <w:t>3.</w:t>
      </w:r>
      <w:r>
        <w:rPr>
          <w:rFonts w:ascii="仿宋" w:hAnsi="仿宋" w:eastAsia="仿宋" w:cs="仿宋"/>
          <w:spacing w:val="2"/>
          <w:sz w:val="32"/>
          <w:szCs w:val="32"/>
        </w:rPr>
        <w:t>比赛及比赛产生的结果不作为中小学招生入学依据。</w:t>
      </w:r>
    </w:p>
    <w:p w14:paraId="69EAD1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5" w:firstLineChars="200"/>
        <w:outlineLvl w:val="0"/>
        <w:rPr>
          <w:rFonts w:ascii="黑体" w:hAnsi="黑体" w:eastAsia="黑体" w:cs="黑体"/>
          <w:b/>
          <w:bCs/>
          <w:spacing w:val="3"/>
          <w:sz w:val="32"/>
          <w:szCs w:val="32"/>
        </w:rPr>
      </w:pPr>
      <w:r>
        <w:rPr>
          <w:rFonts w:ascii="黑体" w:hAnsi="黑体" w:eastAsia="黑体" w:cs="黑体"/>
          <w:b/>
          <w:bCs/>
          <w:spacing w:val="3"/>
          <w:sz w:val="32"/>
          <w:szCs w:val="32"/>
        </w:rPr>
        <w:t>七、其他事项</w:t>
      </w:r>
    </w:p>
    <w:p w14:paraId="6841385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spacing w:val="5"/>
          <w:sz w:val="32"/>
          <w:szCs w:val="32"/>
        </w:rPr>
        <w:t>1.</w:t>
      </w:r>
      <w:r>
        <w:rPr>
          <w:rFonts w:ascii="仿宋" w:hAnsi="仿宋" w:eastAsia="仿宋" w:cs="仿宋"/>
          <w:spacing w:val="5"/>
          <w:sz w:val="32"/>
          <w:szCs w:val="32"/>
        </w:rPr>
        <w:t>参赛作品须符合学生知识结构和实施能力，严禁弄虚作</w:t>
      </w:r>
      <w:r>
        <w:rPr>
          <w:rFonts w:ascii="仿宋" w:hAnsi="仿宋" w:eastAsia="仿宋" w:cs="仿宋"/>
          <w:spacing w:val="1"/>
          <w:sz w:val="32"/>
          <w:szCs w:val="32"/>
        </w:rPr>
        <w:t>假、剽窃他人成果或采用不正当手段参赛，如有违反，经主办方</w:t>
      </w:r>
      <w:r>
        <w:rPr>
          <w:rFonts w:ascii="仿宋" w:hAnsi="仿宋" w:eastAsia="仿宋" w:cs="仿宋"/>
          <w:sz w:val="32"/>
          <w:szCs w:val="32"/>
        </w:rPr>
        <w:t>核实后将取消其参赛资格。</w:t>
      </w:r>
    </w:p>
    <w:p w14:paraId="29B8799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spacing w:val="5"/>
          <w:sz w:val="32"/>
          <w:szCs w:val="32"/>
        </w:rPr>
        <w:t>2.</w:t>
      </w:r>
      <w:r>
        <w:rPr>
          <w:rFonts w:ascii="仿宋" w:hAnsi="仿宋" w:eastAsia="仿宋" w:cs="仿宋"/>
          <w:spacing w:val="5"/>
          <w:sz w:val="32"/>
          <w:szCs w:val="32"/>
        </w:rPr>
        <w:t>比赛规程和规则的解释权归生态环境部</w:t>
      </w:r>
      <w:r>
        <w:rPr>
          <w:rFonts w:ascii="仿宋" w:hAnsi="仿宋" w:eastAsia="仿宋" w:cs="仿宋"/>
          <w:spacing w:val="4"/>
          <w:sz w:val="32"/>
          <w:szCs w:val="32"/>
        </w:rPr>
        <w:t>宣传教育中心所</w:t>
      </w:r>
      <w:r>
        <w:rPr>
          <w:rFonts w:ascii="仿宋" w:hAnsi="仿宋" w:eastAsia="仿宋" w:cs="仿宋"/>
          <w:spacing w:val="-15"/>
          <w:sz w:val="32"/>
          <w:szCs w:val="32"/>
        </w:rPr>
        <w:t>有。</w:t>
      </w:r>
    </w:p>
    <w:p w14:paraId="7747AB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4" w:firstLineChars="200"/>
        <w:rPr>
          <w:rFonts w:ascii="仿宋" w:hAnsi="仿宋" w:eastAsia="仿宋" w:cs="仿宋"/>
          <w:color w:val="000000"/>
          <w:spacing w:val="1"/>
          <w:kern w:val="0"/>
          <w:sz w:val="32"/>
          <w:szCs w:val="32"/>
          <w:lang w:val="en-US" w:eastAsia="en-US" w:bidi="ar-SA"/>
        </w:rPr>
      </w:pPr>
      <w:r>
        <w:rPr>
          <w:rFonts w:ascii="仿宋" w:hAnsi="仿宋" w:eastAsia="仿宋" w:cs="仿宋"/>
          <w:color w:val="000000"/>
          <w:spacing w:val="1"/>
          <w:kern w:val="0"/>
          <w:sz w:val="32"/>
          <w:szCs w:val="32"/>
          <w:lang w:val="en-US" w:eastAsia="en-US" w:bidi="ar-SA"/>
        </w:rPr>
        <w:t>3.未尽事宜另行通知。</w:t>
      </w:r>
    </w:p>
    <w:p w14:paraId="09B8B1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5" w:firstLineChars="200"/>
        <w:outlineLvl w:val="0"/>
        <w:rPr>
          <w:rFonts w:ascii="黑体" w:hAnsi="黑体" w:eastAsia="黑体" w:cs="黑体"/>
          <w:b/>
          <w:bCs/>
          <w:spacing w:val="3"/>
          <w:sz w:val="32"/>
          <w:szCs w:val="32"/>
          <w:lang w:val="en-US" w:eastAsia="en-US"/>
        </w:rPr>
      </w:pPr>
      <w:r>
        <w:rPr>
          <w:rFonts w:ascii="黑体" w:hAnsi="黑体" w:eastAsia="黑体" w:cs="黑体"/>
          <w:b/>
          <w:bCs/>
          <w:spacing w:val="3"/>
          <w:sz w:val="32"/>
          <w:szCs w:val="32"/>
          <w:lang w:val="en-US" w:eastAsia="en-US"/>
        </w:rPr>
        <w:t>八、联系方式</w:t>
      </w:r>
    </w:p>
    <w:p w14:paraId="3C99315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rPr>
          <w:rFonts w:hint="default" w:ascii="仿宋" w:hAnsi="仿宋" w:eastAsia="仿宋" w:cs="仿宋"/>
          <w:spacing w:val="1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pacing w:val="1"/>
          <w:sz w:val="32"/>
          <w:szCs w:val="32"/>
          <w:lang w:val="en-US" w:eastAsia="en-US"/>
        </w:rPr>
        <w:t>联系人：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山东环境保护基金会 孙保华</w:t>
      </w:r>
    </w:p>
    <w:p w14:paraId="632ACD3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rPr>
          <w:rFonts w:hint="default" w:ascii="仿宋" w:hAnsi="仿宋" w:eastAsia="仿宋" w:cs="仿宋"/>
          <w:spacing w:val="1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pacing w:val="1"/>
          <w:sz w:val="32"/>
          <w:szCs w:val="32"/>
          <w:lang w:val="en-US" w:eastAsia="en-US"/>
        </w:rPr>
        <w:t>联系电话：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13953161717</w:t>
      </w:r>
    </w:p>
    <w:p w14:paraId="55470001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rPr>
          <w:sz w:val="32"/>
          <w:szCs w:val="32"/>
        </w:rPr>
      </w:pPr>
    </w:p>
    <w:p w14:paraId="5BE801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rPr>
          <w:rFonts w:hint="default" w:ascii="仿宋" w:hAnsi="仿宋" w:eastAsia="仿宋" w:cs="仿宋"/>
          <w:color w:val="000000"/>
          <w:spacing w:val="1"/>
          <w:kern w:val="0"/>
          <w:sz w:val="32"/>
          <w:szCs w:val="32"/>
          <w:lang w:val="en-US" w:eastAsia="zh-CN" w:bidi="ar-SA"/>
        </w:rPr>
      </w:pPr>
      <w:r>
        <w:rPr>
          <w:rFonts w:ascii="仿宋" w:hAnsi="仿宋" w:eastAsia="仿宋" w:cs="仿宋"/>
          <w:color w:val="000000"/>
          <w:spacing w:val="1"/>
          <w:kern w:val="0"/>
          <w:sz w:val="32"/>
          <w:szCs w:val="32"/>
          <w:lang w:val="en-US" w:eastAsia="en-US" w:bidi="ar-SA"/>
        </w:rPr>
        <w:t>联系人：</w:t>
      </w:r>
      <w:r>
        <w:rPr>
          <w:rFonts w:hint="eastAsia" w:ascii="仿宋" w:hAnsi="仿宋" w:eastAsia="仿宋" w:cs="仿宋"/>
          <w:color w:val="000000"/>
          <w:spacing w:val="1"/>
          <w:kern w:val="0"/>
          <w:sz w:val="32"/>
          <w:szCs w:val="32"/>
          <w:lang w:val="en-US" w:eastAsia="zh-CN" w:bidi="ar-SA"/>
        </w:rPr>
        <w:t>山东水利学会 刘健</w:t>
      </w:r>
    </w:p>
    <w:p w14:paraId="4CA1A8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rPr>
          <w:rFonts w:hint="default" w:ascii="仿宋" w:hAnsi="仿宋" w:eastAsia="仿宋" w:cs="仿宋"/>
          <w:color w:val="000000"/>
          <w:spacing w:val="1"/>
          <w:kern w:val="0"/>
          <w:sz w:val="32"/>
          <w:szCs w:val="32"/>
          <w:lang w:val="en-US" w:eastAsia="zh-CN" w:bidi="ar-SA"/>
        </w:rPr>
        <w:sectPr>
          <w:footerReference r:id="rId5" w:type="default"/>
          <w:pgSz w:w="11906" w:h="16838"/>
          <w:pgMar w:top="1440" w:right="1800" w:bottom="1440" w:left="1800" w:header="0" w:footer="1625" w:gutter="0"/>
          <w:cols w:space="720" w:num="1"/>
          <w:docGrid w:linePitch="0" w:charSpace="0"/>
        </w:sectPr>
      </w:pPr>
      <w:r>
        <w:rPr>
          <w:rFonts w:ascii="仿宋" w:hAnsi="仿宋" w:eastAsia="仿宋" w:cs="仿宋"/>
          <w:color w:val="000000"/>
          <w:spacing w:val="1"/>
          <w:kern w:val="0"/>
          <w:sz w:val="32"/>
          <w:szCs w:val="32"/>
          <w:lang w:val="en-US" w:eastAsia="en-US" w:bidi="ar-SA"/>
        </w:rPr>
        <w:t>联系电话：</w:t>
      </w:r>
      <w:r>
        <w:rPr>
          <w:rFonts w:hint="eastAsia" w:ascii="仿宋" w:hAnsi="仿宋" w:eastAsia="仿宋" w:cs="仿宋"/>
          <w:color w:val="000000"/>
          <w:spacing w:val="1"/>
          <w:kern w:val="0"/>
          <w:sz w:val="32"/>
          <w:szCs w:val="32"/>
          <w:lang w:val="en-US" w:eastAsia="zh-CN" w:bidi="ar-SA"/>
        </w:rPr>
        <w:t>13953155</w:t>
      </w:r>
    </w:p>
    <w:p w14:paraId="6A3D18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31706">
    <w:pPr>
      <w:pStyle w:val="2"/>
      <w:spacing w:line="167" w:lineRule="auto"/>
      <w:ind w:left="4090"/>
      <w:rPr>
        <w:sz w:val="12"/>
        <w:szCs w:val="12"/>
      </w:rPr>
    </w:pPr>
    <w:r>
      <w:rPr>
        <w:spacing w:val="-2"/>
        <w:sz w:val="12"/>
        <w:szCs w:val="12"/>
      </w:rPr>
      <w:t>—6—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971C5"/>
    <w:rsid w:val="050F0EF9"/>
    <w:rsid w:val="37C9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</w:pPr>
    <w:rPr>
      <w:rFonts w:ascii="Arial" w:hAnsi="Arial" w:eastAsia="Arial" w:cs="Arial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7"/>
      <w:szCs w:val="6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1382</Words>
  <Characters>1457</Characters>
  <Lines>0</Lines>
  <Paragraphs>0</Paragraphs>
  <TotalTime>0</TotalTime>
  <ScaleCrop>false</ScaleCrop>
  <LinksUpToDate>false</LinksUpToDate>
  <CharactersWithSpaces>1482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2025-03-05T03:20:00Z</dcterms:created>
  <dc:creator>0o0糖纸纸</dc:creator>
  <cp:lastModifiedBy>0o0糖纸纸</cp:lastModifiedBy>
  <dcterms:modified xsi:type="dcterms:W3CDTF">2025-03-06T02:26:53Z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189BBD9AB9ED4530A03187ED00BB3A88_11</vt:lpwstr>
  </property>
  <property fmtid="{D5CDD505-2E9C-101B-9397-08002B2CF9AE}" pid="4" name="KSOTemplateDocerSaveRecord">
    <vt:lpwstr>eyJoZGlkIjoiZWIwZmViYTFkNzYwYjQ5MzhmZWY5NzI4MjRlNGJlNjIiLCJ1c2VySWQiOiI0MTg0NDMxOTEifQ==</vt:lpwstr>
  </property>
</Properties>
</file>