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76D36">
      <w:pPr>
        <w:jc w:val="center"/>
        <w:rPr>
          <w:rFonts w:hint="eastAsia"/>
          <w:sz w:val="36"/>
          <w:szCs w:val="36"/>
          <w:lang w:val="en-US" w:eastAsia="zh-CN"/>
        </w:rPr>
      </w:pPr>
      <w:bookmarkStart w:id="0" w:name="_GoBack"/>
    </w:p>
    <w:p w14:paraId="19C45BF3">
      <w:pPr>
        <w:jc w:val="center"/>
        <w:rPr>
          <w:rFonts w:hint="eastAsia"/>
          <w:sz w:val="28"/>
          <w:szCs w:val="28"/>
        </w:rPr>
      </w:pPr>
      <w:r>
        <w:rPr>
          <w:rFonts w:hint="eastAsia"/>
          <w:b/>
          <w:bCs/>
          <w:sz w:val="36"/>
          <w:szCs w:val="36"/>
          <w:lang w:val="en-US" w:eastAsia="zh-CN"/>
        </w:rPr>
        <w:t>山东环境保护基金会</w:t>
      </w:r>
      <w:r>
        <w:rPr>
          <w:rFonts w:hint="eastAsia"/>
          <w:b/>
          <w:bCs/>
          <w:sz w:val="36"/>
          <w:szCs w:val="36"/>
        </w:rPr>
        <w:t>资金管理制度</w:t>
      </w:r>
    </w:p>
    <w:p w14:paraId="5C90D64F">
      <w:pPr>
        <w:jc w:val="center"/>
        <w:rPr>
          <w:rFonts w:hint="eastAsia"/>
          <w:sz w:val="28"/>
          <w:szCs w:val="28"/>
        </w:rPr>
      </w:pPr>
    </w:p>
    <w:p w14:paraId="4F31DA8C">
      <w:pPr>
        <w:jc w:val="center"/>
        <w:rPr>
          <w:rFonts w:hint="eastAsia"/>
          <w:sz w:val="28"/>
          <w:szCs w:val="28"/>
        </w:rPr>
      </w:pPr>
      <w:r>
        <w:rPr>
          <w:rFonts w:hint="eastAsia"/>
          <w:sz w:val="28"/>
          <w:szCs w:val="28"/>
        </w:rPr>
        <w:t>第一章 总则</w:t>
      </w:r>
    </w:p>
    <w:p w14:paraId="0054E0A5">
      <w:pPr>
        <w:ind w:firstLine="560" w:firstLineChars="200"/>
        <w:rPr>
          <w:rFonts w:hint="eastAsia"/>
          <w:sz w:val="28"/>
          <w:szCs w:val="28"/>
        </w:rPr>
      </w:pPr>
      <w:r>
        <w:rPr>
          <w:rFonts w:hint="eastAsia"/>
          <w:sz w:val="28"/>
          <w:szCs w:val="28"/>
        </w:rPr>
        <w:t>第一条 为规范</w:t>
      </w:r>
      <w:r>
        <w:rPr>
          <w:rFonts w:hint="eastAsia"/>
          <w:sz w:val="28"/>
          <w:szCs w:val="28"/>
          <w:lang w:val="en-US" w:eastAsia="zh-CN"/>
        </w:rPr>
        <w:t>山东环境保护基金会</w:t>
      </w:r>
      <w:r>
        <w:rPr>
          <w:rFonts w:hint="eastAsia"/>
          <w:sz w:val="28"/>
          <w:szCs w:val="28"/>
        </w:rPr>
        <w:t>（以下简称“</w:t>
      </w:r>
      <w:r>
        <w:rPr>
          <w:rFonts w:hint="eastAsia"/>
          <w:sz w:val="28"/>
          <w:szCs w:val="28"/>
          <w:lang w:val="en-US" w:eastAsia="zh-CN"/>
        </w:rPr>
        <w:t>基金会</w:t>
      </w:r>
      <w:r>
        <w:rPr>
          <w:rFonts w:hint="eastAsia"/>
          <w:sz w:val="28"/>
          <w:szCs w:val="28"/>
        </w:rPr>
        <w:t>”）的资金管理，确保资金安全，提高使用效益，维护捐赠人、受益人及利益相关方的合法权益，根据《中华人民共和国慈善法》、《中华人民共和国公益事业捐赠法》、《民间非营利组织会计制度》等相关法律法规及</w:t>
      </w:r>
      <w:r>
        <w:rPr>
          <w:rFonts w:hint="eastAsia"/>
          <w:sz w:val="28"/>
          <w:szCs w:val="28"/>
          <w:lang w:val="en-US" w:eastAsia="zh-CN"/>
        </w:rPr>
        <w:t>基金会</w:t>
      </w:r>
      <w:r>
        <w:rPr>
          <w:rFonts w:hint="eastAsia"/>
          <w:sz w:val="28"/>
          <w:szCs w:val="28"/>
        </w:rPr>
        <w:t>《章程》，特制定本制度。</w:t>
      </w:r>
    </w:p>
    <w:p w14:paraId="1C50F648">
      <w:pPr>
        <w:ind w:firstLine="560" w:firstLineChars="200"/>
        <w:rPr>
          <w:rFonts w:hint="eastAsia"/>
          <w:sz w:val="28"/>
          <w:szCs w:val="28"/>
        </w:rPr>
      </w:pPr>
      <w:r>
        <w:rPr>
          <w:rFonts w:hint="eastAsia"/>
          <w:sz w:val="28"/>
          <w:szCs w:val="28"/>
        </w:rPr>
        <w:t>第二条 本制度适用于</w:t>
      </w:r>
      <w:r>
        <w:rPr>
          <w:rFonts w:hint="eastAsia"/>
          <w:sz w:val="28"/>
          <w:szCs w:val="28"/>
          <w:lang w:val="en-US" w:eastAsia="zh-CN"/>
        </w:rPr>
        <w:t>基金会</w:t>
      </w:r>
      <w:r>
        <w:rPr>
          <w:rFonts w:hint="eastAsia"/>
          <w:sz w:val="28"/>
          <w:szCs w:val="28"/>
        </w:rPr>
        <w:t>及其下属项目、分支机构的所有资金活动，包括但不限于捐赠收入、政府补助、服务收入、投资收益以及与之相关的所有支出行为。</w:t>
      </w:r>
    </w:p>
    <w:p w14:paraId="4124547E">
      <w:pPr>
        <w:ind w:firstLine="560" w:firstLineChars="200"/>
        <w:rPr>
          <w:rFonts w:hint="eastAsia"/>
          <w:sz w:val="28"/>
          <w:szCs w:val="28"/>
        </w:rPr>
      </w:pPr>
      <w:r>
        <w:rPr>
          <w:rFonts w:hint="eastAsia"/>
          <w:sz w:val="28"/>
          <w:szCs w:val="28"/>
        </w:rPr>
        <w:t>第三条 基本原则</w:t>
      </w:r>
    </w:p>
    <w:p w14:paraId="1BE9D95B">
      <w:pPr>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合法合规原则：所有资金活动必须严格遵守国家法律法规和政策规定。</w:t>
      </w:r>
    </w:p>
    <w:p w14:paraId="1421A432">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专款专用原则：所有资金必须按照捐赠协议或预算指定用途使用，不得擅自改变。</w:t>
      </w:r>
    </w:p>
    <w:p w14:paraId="490C893F">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公开透明原则：定期向社会公众、捐赠人及理事会公布资金募集、管理和使用情况，接受监督。</w:t>
      </w:r>
    </w:p>
    <w:p w14:paraId="607D65E5">
      <w:pPr>
        <w:ind w:firstLine="560" w:firstLineChars="200"/>
        <w:rPr>
          <w:rFonts w:hint="eastAsia"/>
          <w:sz w:val="28"/>
          <w:szCs w:val="28"/>
        </w:rPr>
      </w:pPr>
      <w:r>
        <w:rPr>
          <w:rFonts w:hint="eastAsia"/>
          <w:sz w:val="28"/>
          <w:szCs w:val="28"/>
        </w:rPr>
        <w:t>4</w:t>
      </w:r>
      <w:r>
        <w:rPr>
          <w:rFonts w:hint="eastAsia"/>
          <w:sz w:val="28"/>
          <w:szCs w:val="28"/>
          <w:lang w:eastAsia="zh-CN"/>
        </w:rPr>
        <w:t>、</w:t>
      </w:r>
      <w:r>
        <w:rPr>
          <w:rFonts w:hint="eastAsia"/>
          <w:sz w:val="28"/>
          <w:szCs w:val="28"/>
        </w:rPr>
        <w:t>预算管理原则：实行全面预算管理，所有收支须纳入年度预算，严格按预算执行。</w:t>
      </w:r>
    </w:p>
    <w:p w14:paraId="3266364C">
      <w:pPr>
        <w:ind w:firstLine="560" w:firstLineChars="200"/>
        <w:rPr>
          <w:rFonts w:hint="eastAsia"/>
          <w:sz w:val="28"/>
          <w:szCs w:val="28"/>
        </w:rPr>
      </w:pPr>
      <w:r>
        <w:rPr>
          <w:rFonts w:hint="eastAsia"/>
          <w:sz w:val="28"/>
          <w:szCs w:val="28"/>
        </w:rPr>
        <w:t>5</w:t>
      </w:r>
      <w:r>
        <w:rPr>
          <w:rFonts w:hint="eastAsia"/>
          <w:sz w:val="28"/>
          <w:szCs w:val="28"/>
          <w:lang w:eastAsia="zh-CN"/>
        </w:rPr>
        <w:t>、</w:t>
      </w:r>
      <w:r>
        <w:rPr>
          <w:rFonts w:hint="eastAsia"/>
          <w:sz w:val="28"/>
          <w:szCs w:val="28"/>
        </w:rPr>
        <w:t>效益最大化原则：厉行节约，杜绝浪费，确保资金用于最核心的环保公益使命，追求社会效益和环境效益最大化。</w:t>
      </w:r>
    </w:p>
    <w:p w14:paraId="2F19605D">
      <w:pPr>
        <w:jc w:val="center"/>
        <w:rPr>
          <w:rFonts w:hint="eastAsia"/>
          <w:sz w:val="28"/>
          <w:szCs w:val="28"/>
        </w:rPr>
      </w:pPr>
      <w:r>
        <w:rPr>
          <w:rFonts w:hint="eastAsia"/>
          <w:sz w:val="28"/>
          <w:szCs w:val="28"/>
        </w:rPr>
        <w:t>第四条 管理职责</w:t>
      </w:r>
    </w:p>
    <w:p w14:paraId="4CD872EE">
      <w:pPr>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理事会是组织资金管理的最高决策机构，负责审批年度预算、决算、重大筹资项目及重大资产处置等。</w:t>
      </w:r>
    </w:p>
    <w:p w14:paraId="1E75A032">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秘书长/执行团队负责资金管理的日常执行工作，确保资金安全、合规、有效使用。</w:t>
      </w:r>
    </w:p>
    <w:p w14:paraId="4089DBC6">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财务部门是资金管理的具体执行部门，负责会计核算、资金调度、财务报告和预算控制。</w:t>
      </w:r>
    </w:p>
    <w:p w14:paraId="143C07BE">
      <w:pPr>
        <w:ind w:firstLine="560" w:firstLineChars="200"/>
        <w:rPr>
          <w:rFonts w:hint="eastAsia"/>
          <w:sz w:val="28"/>
          <w:szCs w:val="28"/>
        </w:rPr>
      </w:pPr>
      <w:r>
        <w:rPr>
          <w:rFonts w:hint="eastAsia"/>
          <w:sz w:val="28"/>
          <w:szCs w:val="28"/>
        </w:rPr>
        <w:t>4</w:t>
      </w:r>
      <w:r>
        <w:rPr>
          <w:rFonts w:hint="eastAsia"/>
          <w:sz w:val="28"/>
          <w:szCs w:val="28"/>
          <w:lang w:eastAsia="zh-CN"/>
        </w:rPr>
        <w:t>、</w:t>
      </w:r>
      <w:r>
        <w:rPr>
          <w:rFonts w:hint="eastAsia"/>
          <w:sz w:val="28"/>
          <w:szCs w:val="28"/>
        </w:rPr>
        <w:t>监事（会）负责对组织的资金活动进行独立监督和审计。</w:t>
      </w:r>
    </w:p>
    <w:p w14:paraId="058D788F">
      <w:pPr>
        <w:rPr>
          <w:rFonts w:hint="eastAsia"/>
          <w:sz w:val="28"/>
          <w:szCs w:val="28"/>
        </w:rPr>
      </w:pPr>
    </w:p>
    <w:p w14:paraId="2A3FE691">
      <w:pPr>
        <w:jc w:val="center"/>
        <w:rPr>
          <w:rFonts w:hint="eastAsia"/>
          <w:sz w:val="28"/>
          <w:szCs w:val="28"/>
        </w:rPr>
      </w:pPr>
      <w:r>
        <w:rPr>
          <w:rFonts w:hint="eastAsia"/>
          <w:sz w:val="28"/>
          <w:szCs w:val="28"/>
        </w:rPr>
        <w:t>第二章 收入管理</w:t>
      </w:r>
    </w:p>
    <w:p w14:paraId="741AB0D4">
      <w:pPr>
        <w:ind w:firstLine="560" w:firstLineChars="200"/>
        <w:rPr>
          <w:rFonts w:hint="eastAsia"/>
          <w:sz w:val="28"/>
          <w:szCs w:val="28"/>
        </w:rPr>
      </w:pPr>
      <w:r>
        <w:rPr>
          <w:rFonts w:hint="eastAsia"/>
          <w:sz w:val="28"/>
          <w:szCs w:val="28"/>
        </w:rPr>
        <w:t>第五条 组织的收入主要包括：</w:t>
      </w:r>
    </w:p>
    <w:p w14:paraId="083F479D">
      <w:pPr>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自然人、法人或其他组织自愿捐赠；</w:t>
      </w:r>
    </w:p>
    <w:p w14:paraId="24811A96">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政府补助资金；</w:t>
      </w:r>
    </w:p>
    <w:p w14:paraId="575F22DF">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在核准的业务范围内开展活动或提供服务取得的收入；</w:t>
      </w:r>
    </w:p>
    <w:p w14:paraId="490E95D0">
      <w:pPr>
        <w:ind w:firstLine="560" w:firstLineChars="200"/>
        <w:rPr>
          <w:rFonts w:hint="eastAsia"/>
          <w:sz w:val="28"/>
          <w:szCs w:val="28"/>
        </w:rPr>
      </w:pPr>
      <w:r>
        <w:rPr>
          <w:rFonts w:hint="eastAsia"/>
          <w:sz w:val="28"/>
          <w:szCs w:val="28"/>
        </w:rPr>
        <w:t>4</w:t>
      </w:r>
      <w:r>
        <w:rPr>
          <w:rFonts w:hint="eastAsia"/>
          <w:sz w:val="28"/>
          <w:szCs w:val="28"/>
          <w:lang w:eastAsia="zh-CN"/>
        </w:rPr>
        <w:t>、</w:t>
      </w:r>
      <w:r>
        <w:rPr>
          <w:rFonts w:hint="eastAsia"/>
          <w:sz w:val="28"/>
          <w:szCs w:val="28"/>
        </w:rPr>
        <w:t>基金保值增值投资收益；</w:t>
      </w:r>
    </w:p>
    <w:p w14:paraId="53475E15">
      <w:pPr>
        <w:ind w:firstLine="560" w:firstLineChars="200"/>
        <w:rPr>
          <w:rFonts w:hint="eastAsia"/>
          <w:sz w:val="28"/>
          <w:szCs w:val="28"/>
        </w:rPr>
      </w:pPr>
      <w:r>
        <w:rPr>
          <w:rFonts w:hint="eastAsia"/>
          <w:sz w:val="28"/>
          <w:szCs w:val="28"/>
        </w:rPr>
        <w:t>5</w:t>
      </w:r>
      <w:r>
        <w:rPr>
          <w:rFonts w:hint="eastAsia"/>
          <w:sz w:val="28"/>
          <w:szCs w:val="28"/>
          <w:lang w:eastAsia="zh-CN"/>
        </w:rPr>
        <w:t>、</w:t>
      </w:r>
      <w:r>
        <w:rPr>
          <w:rFonts w:hint="eastAsia"/>
          <w:sz w:val="28"/>
          <w:szCs w:val="28"/>
        </w:rPr>
        <w:t>其他合法收入。</w:t>
      </w:r>
    </w:p>
    <w:p w14:paraId="1FE02869">
      <w:pPr>
        <w:ind w:firstLine="560" w:firstLineChars="200"/>
        <w:rPr>
          <w:rFonts w:hint="eastAsia"/>
          <w:sz w:val="28"/>
          <w:szCs w:val="28"/>
        </w:rPr>
      </w:pPr>
      <w:r>
        <w:rPr>
          <w:rFonts w:hint="eastAsia"/>
          <w:sz w:val="28"/>
          <w:szCs w:val="28"/>
        </w:rPr>
        <w:t>第六条 捐赠管理</w:t>
      </w:r>
    </w:p>
    <w:p w14:paraId="5C82C646">
      <w:pPr>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接受捐赠应与捐赠人签订书面协议，明确捐赠财产的种类、数量、价值、用途和交付时间。</w:t>
      </w:r>
    </w:p>
    <w:p w14:paraId="102E624F">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对捐赠人公开承诺或协议约定用于特定环保项目（如植树造林、物种保护、污染治理等）的捐赠，必须严格实行专款专用。</w:t>
      </w:r>
    </w:p>
    <w:p w14:paraId="67EE138A">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接收现金捐赠，必须及时开具合法有效的公益事业捐赠票据。</w:t>
      </w:r>
    </w:p>
    <w:p w14:paraId="7CD8FAB3">
      <w:pPr>
        <w:ind w:firstLine="560" w:firstLineChars="200"/>
        <w:rPr>
          <w:rFonts w:hint="eastAsia"/>
          <w:sz w:val="28"/>
          <w:szCs w:val="28"/>
        </w:rPr>
      </w:pPr>
      <w:r>
        <w:rPr>
          <w:rFonts w:hint="eastAsia"/>
          <w:sz w:val="28"/>
          <w:szCs w:val="28"/>
        </w:rPr>
        <w:t>4</w:t>
      </w:r>
      <w:r>
        <w:rPr>
          <w:rFonts w:hint="eastAsia"/>
          <w:sz w:val="28"/>
          <w:szCs w:val="28"/>
          <w:lang w:eastAsia="zh-CN"/>
        </w:rPr>
        <w:t>、</w:t>
      </w:r>
      <w:r>
        <w:rPr>
          <w:rFonts w:hint="eastAsia"/>
          <w:sz w:val="28"/>
          <w:szCs w:val="28"/>
        </w:rPr>
        <w:t>接收实物捐赠，应严格评估其价值，办理入库手续，并建立台账进行管理。</w:t>
      </w:r>
    </w:p>
    <w:p w14:paraId="6331BCF2">
      <w:pPr>
        <w:ind w:firstLine="560" w:firstLineChars="200"/>
        <w:rPr>
          <w:rFonts w:hint="eastAsia"/>
          <w:sz w:val="28"/>
          <w:szCs w:val="28"/>
        </w:rPr>
      </w:pPr>
      <w:r>
        <w:rPr>
          <w:rFonts w:hint="eastAsia"/>
          <w:sz w:val="28"/>
          <w:szCs w:val="28"/>
        </w:rPr>
        <w:t>第七条 票据与账户管理</w:t>
      </w:r>
    </w:p>
    <w:p w14:paraId="7DC12A62">
      <w:pPr>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所有收入必须及时、足额进入组织的基本银行账户。</w:t>
      </w:r>
    </w:p>
    <w:p w14:paraId="0F4183AC">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严格按照财政部规定使用和管理公益事业捐赠统一票据。</w:t>
      </w:r>
    </w:p>
    <w:p w14:paraId="32B9CA47">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严禁设立“小金库”或账外账。</w:t>
      </w:r>
    </w:p>
    <w:p w14:paraId="4FC5F4AC">
      <w:pPr>
        <w:jc w:val="center"/>
        <w:rPr>
          <w:rFonts w:hint="eastAsia"/>
          <w:sz w:val="28"/>
          <w:szCs w:val="28"/>
        </w:rPr>
      </w:pPr>
    </w:p>
    <w:p w14:paraId="339C8CED">
      <w:pPr>
        <w:jc w:val="center"/>
        <w:rPr>
          <w:rFonts w:hint="eastAsia"/>
          <w:sz w:val="28"/>
          <w:szCs w:val="28"/>
        </w:rPr>
      </w:pPr>
      <w:r>
        <w:rPr>
          <w:rFonts w:hint="eastAsia"/>
          <w:sz w:val="28"/>
          <w:szCs w:val="28"/>
        </w:rPr>
        <w:t>第三章 支出管理</w:t>
      </w:r>
    </w:p>
    <w:p w14:paraId="407BF18C">
      <w:pPr>
        <w:ind w:firstLine="560" w:firstLineChars="200"/>
        <w:rPr>
          <w:rFonts w:hint="eastAsia"/>
          <w:sz w:val="28"/>
          <w:szCs w:val="28"/>
        </w:rPr>
      </w:pPr>
      <w:r>
        <w:rPr>
          <w:rFonts w:hint="eastAsia"/>
          <w:sz w:val="28"/>
          <w:szCs w:val="28"/>
        </w:rPr>
        <w:t>第八条 组织的支出主要用于实现其环保公益宗旨的各项业务活动和管理运营，包括：</w:t>
      </w:r>
    </w:p>
    <w:p w14:paraId="1FF814E9">
      <w:pPr>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项目成本：直接用于环保项目的费用，如设备购置、物料采购、志愿者补贴、专家劳务、场地租赁、宣传推广等。</w:t>
      </w:r>
    </w:p>
    <w:p w14:paraId="1A878E4D">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管理费用：维持组织正常运转的费用，如人员薪酬、办公费、差旅费、水电费、审计费等。</w:t>
      </w:r>
    </w:p>
    <w:p w14:paraId="33208267">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筹资费用：为筹集公益资金而发生的费用。</w:t>
      </w:r>
    </w:p>
    <w:p w14:paraId="6984D073">
      <w:pPr>
        <w:ind w:firstLine="560" w:firstLineChars="200"/>
        <w:rPr>
          <w:rFonts w:hint="eastAsia"/>
          <w:sz w:val="28"/>
          <w:szCs w:val="28"/>
        </w:rPr>
      </w:pPr>
      <w:r>
        <w:rPr>
          <w:rFonts w:hint="eastAsia"/>
          <w:sz w:val="28"/>
          <w:szCs w:val="28"/>
        </w:rPr>
        <w:t>第九条 支出审批权限</w:t>
      </w:r>
      <w:r>
        <w:rPr>
          <w:rFonts w:hint="eastAsia"/>
          <w:sz w:val="28"/>
          <w:szCs w:val="28"/>
          <w:lang w:eastAsia="zh-CN"/>
        </w:rPr>
        <w:t>：</w:t>
      </w:r>
      <w:r>
        <w:rPr>
          <w:rFonts w:hint="eastAsia"/>
          <w:sz w:val="28"/>
          <w:szCs w:val="28"/>
        </w:rPr>
        <w:t>建立分级授权审批制度，明确各级负责人的审批权限。</w:t>
      </w:r>
    </w:p>
    <w:p w14:paraId="1F687773">
      <w:pPr>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常规性支出：单笔支出在</w:t>
      </w:r>
      <w:r>
        <w:rPr>
          <w:rFonts w:hint="eastAsia"/>
          <w:sz w:val="28"/>
          <w:szCs w:val="28"/>
          <w:lang w:val="en-US" w:eastAsia="zh-CN"/>
        </w:rPr>
        <w:t>1万元</w:t>
      </w:r>
      <w:r>
        <w:rPr>
          <w:rFonts w:hint="eastAsia"/>
          <w:sz w:val="28"/>
          <w:szCs w:val="28"/>
        </w:rPr>
        <w:t>以下的，由部门负责人和财务负责人双签审批。</w:t>
      </w:r>
    </w:p>
    <w:p w14:paraId="720E5D29">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重大支出： 单笔支出在</w:t>
      </w:r>
      <w:r>
        <w:rPr>
          <w:rFonts w:hint="eastAsia"/>
          <w:sz w:val="28"/>
          <w:szCs w:val="28"/>
          <w:lang w:val="en-US" w:eastAsia="zh-CN"/>
        </w:rPr>
        <w:t>1万元</w:t>
      </w:r>
      <w:r>
        <w:rPr>
          <w:rFonts w:hint="eastAsia"/>
          <w:sz w:val="28"/>
          <w:szCs w:val="28"/>
        </w:rPr>
        <w:t>至</w:t>
      </w:r>
      <w:r>
        <w:rPr>
          <w:rFonts w:hint="eastAsia"/>
          <w:sz w:val="28"/>
          <w:szCs w:val="28"/>
          <w:lang w:val="en-US" w:eastAsia="zh-CN"/>
        </w:rPr>
        <w:t>10万元</w:t>
      </w:r>
      <w:r>
        <w:rPr>
          <w:rFonts w:hint="eastAsia"/>
          <w:sz w:val="28"/>
          <w:szCs w:val="28"/>
        </w:rPr>
        <w:t>的，需报秘书长审批。</w:t>
      </w:r>
    </w:p>
    <w:p w14:paraId="2E91A015">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特别重大支出：单笔支出超过</w:t>
      </w:r>
      <w:r>
        <w:rPr>
          <w:rFonts w:hint="eastAsia"/>
          <w:sz w:val="28"/>
          <w:szCs w:val="28"/>
          <w:lang w:val="en-US" w:eastAsia="zh-CN"/>
        </w:rPr>
        <w:t>10万元</w:t>
      </w:r>
      <w:r>
        <w:rPr>
          <w:rFonts w:hint="eastAsia"/>
          <w:sz w:val="28"/>
          <w:szCs w:val="28"/>
        </w:rPr>
        <w:t>或超出年度预算的，须报理事会或理事长审批。</w:t>
      </w:r>
    </w:p>
    <w:p w14:paraId="37ADFCE6">
      <w:pPr>
        <w:ind w:firstLine="560" w:firstLineChars="200"/>
        <w:rPr>
          <w:rFonts w:hint="eastAsia"/>
          <w:sz w:val="28"/>
          <w:szCs w:val="28"/>
        </w:rPr>
      </w:pPr>
      <w:r>
        <w:rPr>
          <w:rFonts w:hint="eastAsia"/>
          <w:sz w:val="28"/>
          <w:szCs w:val="28"/>
        </w:rPr>
        <w:t>第十条 报销流程</w:t>
      </w:r>
      <w:r>
        <w:rPr>
          <w:rFonts w:hint="eastAsia"/>
          <w:sz w:val="28"/>
          <w:szCs w:val="28"/>
          <w:lang w:eastAsia="zh-CN"/>
        </w:rPr>
        <w:t>：</w:t>
      </w:r>
      <w:r>
        <w:rPr>
          <w:rFonts w:hint="eastAsia"/>
          <w:sz w:val="28"/>
          <w:szCs w:val="28"/>
        </w:rPr>
        <w:t>所有支出必须遵循“事前有申请、事中有监督、事后有报销”的原则。</w:t>
      </w:r>
    </w:p>
    <w:p w14:paraId="053DF4FF">
      <w:pPr>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填写费用报销单，附上合规的原始发票、合同、审批单等完整凭证。</w:t>
      </w:r>
    </w:p>
    <w:p w14:paraId="4CE8E383">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经手人、证明人、部门负责人签字。</w:t>
      </w:r>
    </w:p>
    <w:p w14:paraId="03A9647B">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财务部门审核票据的合法性、合规性和完整性。</w:t>
      </w:r>
    </w:p>
    <w:p w14:paraId="4A611A86">
      <w:pPr>
        <w:ind w:firstLine="560" w:firstLineChars="200"/>
        <w:rPr>
          <w:rFonts w:hint="eastAsia"/>
          <w:sz w:val="28"/>
          <w:szCs w:val="28"/>
        </w:rPr>
      </w:pPr>
      <w:r>
        <w:rPr>
          <w:rFonts w:hint="eastAsia"/>
          <w:sz w:val="28"/>
          <w:szCs w:val="28"/>
        </w:rPr>
        <w:t>4</w:t>
      </w:r>
      <w:r>
        <w:rPr>
          <w:rFonts w:hint="eastAsia"/>
          <w:sz w:val="28"/>
          <w:szCs w:val="28"/>
          <w:lang w:eastAsia="zh-CN"/>
        </w:rPr>
        <w:t>、</w:t>
      </w:r>
      <w:r>
        <w:rPr>
          <w:rFonts w:hint="eastAsia"/>
          <w:sz w:val="28"/>
          <w:szCs w:val="28"/>
        </w:rPr>
        <w:t>按审批权限报相关领导审批。</w:t>
      </w:r>
    </w:p>
    <w:p w14:paraId="735755D3">
      <w:pPr>
        <w:ind w:firstLine="560" w:firstLineChars="200"/>
        <w:rPr>
          <w:rFonts w:hint="eastAsia"/>
          <w:sz w:val="28"/>
          <w:szCs w:val="28"/>
        </w:rPr>
      </w:pPr>
      <w:r>
        <w:rPr>
          <w:rFonts w:hint="eastAsia"/>
          <w:sz w:val="28"/>
          <w:szCs w:val="28"/>
        </w:rPr>
        <w:t>5</w:t>
      </w:r>
      <w:r>
        <w:rPr>
          <w:rFonts w:hint="eastAsia"/>
          <w:sz w:val="28"/>
          <w:szCs w:val="28"/>
          <w:lang w:eastAsia="zh-CN"/>
        </w:rPr>
        <w:t>、</w:t>
      </w:r>
      <w:r>
        <w:rPr>
          <w:rFonts w:hint="eastAsia"/>
          <w:sz w:val="28"/>
          <w:szCs w:val="28"/>
        </w:rPr>
        <w:t>出纳核对无误后付款。</w:t>
      </w:r>
    </w:p>
    <w:p w14:paraId="1FD3187E">
      <w:pPr>
        <w:rPr>
          <w:rFonts w:hint="eastAsia"/>
          <w:sz w:val="28"/>
          <w:szCs w:val="28"/>
        </w:rPr>
      </w:pPr>
    </w:p>
    <w:p w14:paraId="604EC2EE">
      <w:pPr>
        <w:jc w:val="center"/>
        <w:rPr>
          <w:rFonts w:hint="eastAsia"/>
          <w:sz w:val="28"/>
          <w:szCs w:val="28"/>
        </w:rPr>
      </w:pPr>
      <w:r>
        <w:rPr>
          <w:rFonts w:hint="eastAsia"/>
          <w:sz w:val="28"/>
          <w:szCs w:val="28"/>
        </w:rPr>
        <w:t>第四章 预算与决算管理</w:t>
      </w:r>
    </w:p>
    <w:p w14:paraId="4F27CD1E">
      <w:pPr>
        <w:ind w:firstLine="560" w:firstLineChars="200"/>
        <w:rPr>
          <w:rFonts w:hint="eastAsia"/>
          <w:sz w:val="28"/>
          <w:szCs w:val="28"/>
        </w:rPr>
      </w:pPr>
      <w:r>
        <w:rPr>
          <w:rFonts w:hint="eastAsia"/>
          <w:sz w:val="28"/>
          <w:szCs w:val="28"/>
        </w:rPr>
        <w:t>第十一条 预算编制</w:t>
      </w:r>
      <w:r>
        <w:rPr>
          <w:rFonts w:hint="eastAsia"/>
          <w:sz w:val="28"/>
          <w:szCs w:val="28"/>
          <w:lang w:eastAsia="zh-CN"/>
        </w:rPr>
        <w:t>：</w:t>
      </w:r>
      <w:r>
        <w:rPr>
          <w:rFonts w:hint="eastAsia"/>
          <w:sz w:val="28"/>
          <w:szCs w:val="28"/>
        </w:rPr>
        <w:t>每年第四季度，由秘书处牵头，各部门参与，根据下一年度工作计划编制年度收支预算，报理事会审议批准后执行。</w:t>
      </w:r>
    </w:p>
    <w:p w14:paraId="59789A71">
      <w:pPr>
        <w:ind w:firstLine="560" w:firstLineChars="200"/>
        <w:rPr>
          <w:rFonts w:hint="eastAsia"/>
          <w:sz w:val="28"/>
          <w:szCs w:val="28"/>
        </w:rPr>
      </w:pPr>
      <w:r>
        <w:rPr>
          <w:rFonts w:hint="eastAsia"/>
          <w:sz w:val="28"/>
          <w:szCs w:val="28"/>
        </w:rPr>
        <w:t>第十二条 预算执行与调整</w:t>
      </w:r>
      <w:r>
        <w:rPr>
          <w:rFonts w:hint="eastAsia"/>
          <w:sz w:val="28"/>
          <w:szCs w:val="28"/>
          <w:lang w:eastAsia="zh-CN"/>
        </w:rPr>
        <w:t>：</w:t>
      </w:r>
      <w:r>
        <w:rPr>
          <w:rFonts w:hint="eastAsia"/>
          <w:sz w:val="28"/>
          <w:szCs w:val="28"/>
        </w:rPr>
        <w:t>预算一经批准，必须严格执行。因特殊情况需调整预算的，应重新履行审批程序。</w:t>
      </w:r>
    </w:p>
    <w:p w14:paraId="57EEF928">
      <w:pPr>
        <w:ind w:firstLine="560" w:firstLineChars="200"/>
        <w:rPr>
          <w:rFonts w:hint="eastAsia"/>
          <w:sz w:val="28"/>
          <w:szCs w:val="28"/>
        </w:rPr>
      </w:pPr>
      <w:r>
        <w:rPr>
          <w:rFonts w:hint="eastAsia"/>
          <w:sz w:val="28"/>
          <w:szCs w:val="28"/>
        </w:rPr>
        <w:t>第十三条 决算报告</w:t>
      </w:r>
      <w:r>
        <w:rPr>
          <w:rFonts w:hint="eastAsia"/>
          <w:sz w:val="28"/>
          <w:szCs w:val="28"/>
          <w:lang w:eastAsia="zh-CN"/>
        </w:rPr>
        <w:t>：</w:t>
      </w:r>
      <w:r>
        <w:rPr>
          <w:rFonts w:hint="eastAsia"/>
          <w:sz w:val="28"/>
          <w:szCs w:val="28"/>
        </w:rPr>
        <w:t>年度终了，财务部门应及时编制年度财务决算报告，经会计师事务所审计后，提交理事会审议，并按要求向民政部门报告和向社会公开。</w:t>
      </w:r>
    </w:p>
    <w:p w14:paraId="668723E4">
      <w:pPr>
        <w:rPr>
          <w:rFonts w:hint="eastAsia"/>
          <w:sz w:val="28"/>
          <w:szCs w:val="28"/>
        </w:rPr>
      </w:pPr>
    </w:p>
    <w:p w14:paraId="0213BC00">
      <w:pPr>
        <w:jc w:val="center"/>
        <w:rPr>
          <w:rFonts w:hint="eastAsia"/>
          <w:sz w:val="28"/>
          <w:szCs w:val="28"/>
        </w:rPr>
      </w:pPr>
      <w:r>
        <w:rPr>
          <w:rFonts w:hint="eastAsia"/>
          <w:sz w:val="28"/>
          <w:szCs w:val="28"/>
        </w:rPr>
        <w:t>第五章 资产管理与投资</w:t>
      </w:r>
    </w:p>
    <w:p w14:paraId="15FD9640">
      <w:pPr>
        <w:ind w:firstLine="560" w:firstLineChars="200"/>
        <w:rPr>
          <w:rFonts w:hint="eastAsia"/>
          <w:sz w:val="28"/>
          <w:szCs w:val="28"/>
        </w:rPr>
      </w:pPr>
      <w:r>
        <w:rPr>
          <w:rFonts w:hint="eastAsia"/>
          <w:sz w:val="28"/>
          <w:szCs w:val="28"/>
        </w:rPr>
        <w:t>第十四条 资产管理</w:t>
      </w:r>
      <w:r>
        <w:rPr>
          <w:rFonts w:hint="eastAsia"/>
          <w:sz w:val="28"/>
          <w:szCs w:val="28"/>
          <w:lang w:eastAsia="zh-CN"/>
        </w:rPr>
        <w:t>：</w:t>
      </w:r>
      <w:r>
        <w:rPr>
          <w:rFonts w:hint="eastAsia"/>
          <w:sz w:val="28"/>
          <w:szCs w:val="28"/>
        </w:rPr>
        <w:t>建立固定资产和存货台账，定期进行盘点，确保资产安全、完整。</w:t>
      </w:r>
    </w:p>
    <w:p w14:paraId="2DD11331">
      <w:pPr>
        <w:ind w:firstLine="560" w:firstLineChars="200"/>
        <w:rPr>
          <w:rFonts w:hint="eastAsia"/>
          <w:sz w:val="28"/>
          <w:szCs w:val="28"/>
        </w:rPr>
      </w:pPr>
      <w:r>
        <w:rPr>
          <w:rFonts w:hint="eastAsia"/>
          <w:sz w:val="28"/>
          <w:szCs w:val="28"/>
        </w:rPr>
        <w:t>第十五条 投资保值增值</w:t>
      </w:r>
    </w:p>
    <w:p w14:paraId="2AB47DB4">
      <w:pPr>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在确保运作资金充足的前提下，可用于保值增值的投资活动。</w:t>
      </w:r>
    </w:p>
    <w:p w14:paraId="650AE136">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投资必须遵循安全、低风险的原则，仅限于购买银行理财产品、国债、基金等低风险金融产品。</w:t>
      </w:r>
    </w:p>
    <w:p w14:paraId="1E0BACB4">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严禁从事股票、期货等高风险投资。</w:t>
      </w:r>
    </w:p>
    <w:p w14:paraId="1C2397AA">
      <w:pPr>
        <w:ind w:firstLine="560" w:firstLineChars="200"/>
        <w:rPr>
          <w:rFonts w:hint="eastAsia"/>
          <w:sz w:val="28"/>
          <w:szCs w:val="28"/>
        </w:rPr>
      </w:pPr>
      <w:r>
        <w:rPr>
          <w:rFonts w:hint="eastAsia"/>
          <w:sz w:val="28"/>
          <w:szCs w:val="28"/>
        </w:rPr>
        <w:t>4</w:t>
      </w:r>
      <w:r>
        <w:rPr>
          <w:rFonts w:hint="eastAsia"/>
          <w:sz w:val="28"/>
          <w:szCs w:val="28"/>
          <w:lang w:eastAsia="zh-CN"/>
        </w:rPr>
        <w:t>、</w:t>
      </w:r>
      <w:r>
        <w:rPr>
          <w:rFonts w:hint="eastAsia"/>
          <w:sz w:val="28"/>
          <w:szCs w:val="28"/>
        </w:rPr>
        <w:t>任何投资计划必须经过理事会批准后方可执行。</w:t>
      </w:r>
    </w:p>
    <w:p w14:paraId="73B158E1">
      <w:pPr>
        <w:rPr>
          <w:rFonts w:hint="eastAsia"/>
          <w:sz w:val="28"/>
          <w:szCs w:val="28"/>
        </w:rPr>
      </w:pPr>
    </w:p>
    <w:p w14:paraId="6EF973C9">
      <w:pPr>
        <w:jc w:val="center"/>
        <w:rPr>
          <w:rFonts w:hint="eastAsia"/>
          <w:sz w:val="28"/>
          <w:szCs w:val="28"/>
        </w:rPr>
      </w:pPr>
      <w:r>
        <w:rPr>
          <w:rFonts w:hint="eastAsia"/>
          <w:sz w:val="28"/>
          <w:szCs w:val="28"/>
        </w:rPr>
        <w:t>第六章 财务监督与信息披露</w:t>
      </w:r>
    </w:p>
    <w:p w14:paraId="208DE9E6">
      <w:pPr>
        <w:ind w:firstLine="560" w:firstLineChars="200"/>
        <w:rPr>
          <w:rFonts w:hint="eastAsia"/>
          <w:sz w:val="28"/>
          <w:szCs w:val="28"/>
        </w:rPr>
      </w:pPr>
      <w:r>
        <w:rPr>
          <w:rFonts w:hint="eastAsia"/>
          <w:sz w:val="28"/>
          <w:szCs w:val="28"/>
        </w:rPr>
        <w:t>第十六条 内部监督</w:t>
      </w:r>
    </w:p>
    <w:p w14:paraId="1FF34656">
      <w:pPr>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财务部门每月向秘书长报送财务报表，每季度向理事会报告预算执行情况。</w:t>
      </w:r>
    </w:p>
    <w:p w14:paraId="07D77AAE">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监事（会）有权随时检查财务账目和会计资料。</w:t>
      </w:r>
    </w:p>
    <w:p w14:paraId="1D7B505F">
      <w:pPr>
        <w:ind w:firstLine="560" w:firstLineChars="200"/>
        <w:rPr>
          <w:rFonts w:hint="eastAsia"/>
          <w:sz w:val="28"/>
          <w:szCs w:val="28"/>
        </w:rPr>
      </w:pPr>
      <w:r>
        <w:rPr>
          <w:rFonts w:hint="eastAsia"/>
          <w:sz w:val="28"/>
          <w:szCs w:val="28"/>
        </w:rPr>
        <w:t>第十七条 外部审计</w:t>
      </w:r>
      <w:r>
        <w:rPr>
          <w:rFonts w:hint="eastAsia"/>
          <w:sz w:val="28"/>
          <w:szCs w:val="28"/>
          <w:lang w:eastAsia="zh-CN"/>
        </w:rPr>
        <w:t>：</w:t>
      </w:r>
      <w:r>
        <w:rPr>
          <w:rFonts w:hint="eastAsia"/>
          <w:sz w:val="28"/>
          <w:szCs w:val="28"/>
        </w:rPr>
        <w:t>每年聘请具有审计资格的会计师事务所进行年度财务审计，出具审计报告。</w:t>
      </w:r>
    </w:p>
    <w:p w14:paraId="116E2338">
      <w:pPr>
        <w:ind w:firstLine="560" w:firstLineChars="200"/>
        <w:rPr>
          <w:rFonts w:hint="eastAsia"/>
          <w:sz w:val="28"/>
          <w:szCs w:val="28"/>
        </w:rPr>
      </w:pPr>
      <w:r>
        <w:rPr>
          <w:rFonts w:hint="eastAsia"/>
          <w:sz w:val="28"/>
          <w:szCs w:val="28"/>
        </w:rPr>
        <w:t>第十八条 信息披露</w:t>
      </w:r>
      <w:r>
        <w:rPr>
          <w:rFonts w:hint="eastAsia"/>
          <w:sz w:val="28"/>
          <w:szCs w:val="28"/>
          <w:lang w:eastAsia="zh-CN"/>
        </w:rPr>
        <w:t>：</w:t>
      </w:r>
      <w:r>
        <w:rPr>
          <w:rFonts w:hint="eastAsia"/>
          <w:sz w:val="28"/>
          <w:szCs w:val="28"/>
        </w:rPr>
        <w:t>按照《慈善法》规定，通过</w:t>
      </w:r>
      <w:r>
        <w:rPr>
          <w:rFonts w:hint="eastAsia"/>
          <w:sz w:val="28"/>
          <w:szCs w:val="28"/>
          <w:lang w:val="en-US" w:eastAsia="zh-CN"/>
        </w:rPr>
        <w:t>基金会</w:t>
      </w:r>
      <w:r>
        <w:rPr>
          <w:rFonts w:hint="eastAsia"/>
          <w:sz w:val="28"/>
          <w:szCs w:val="28"/>
        </w:rPr>
        <w:t>官方网站、民政部门指定平台等渠道，及时、真实、完整地公开：</w:t>
      </w:r>
    </w:p>
    <w:p w14:paraId="1A1E8C9E">
      <w:pPr>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年度工作报告和经审计的财务会计报告；</w:t>
      </w:r>
    </w:p>
    <w:p w14:paraId="54C48E82">
      <w:pPr>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慈善项目实施情况、资金使用情况；</w:t>
      </w:r>
    </w:p>
    <w:p w14:paraId="68063BB9">
      <w:pPr>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捐赠收入、捐赠人等信息（征得捐赠人同意后）。接受社会公众、媒体和捐赠人的查询和监督。</w:t>
      </w:r>
    </w:p>
    <w:p w14:paraId="0EA00912">
      <w:pPr>
        <w:rPr>
          <w:rFonts w:hint="eastAsia"/>
          <w:sz w:val="28"/>
          <w:szCs w:val="28"/>
        </w:rPr>
      </w:pPr>
    </w:p>
    <w:p w14:paraId="1EB4096C">
      <w:pPr>
        <w:jc w:val="center"/>
        <w:rPr>
          <w:rFonts w:hint="eastAsia"/>
          <w:sz w:val="28"/>
          <w:szCs w:val="28"/>
        </w:rPr>
      </w:pPr>
      <w:r>
        <w:rPr>
          <w:rFonts w:hint="eastAsia"/>
          <w:sz w:val="28"/>
          <w:szCs w:val="28"/>
        </w:rPr>
        <w:t>第七章 附则</w:t>
      </w:r>
    </w:p>
    <w:p w14:paraId="3A68749A">
      <w:pPr>
        <w:ind w:firstLine="560" w:firstLineChars="200"/>
        <w:rPr>
          <w:rFonts w:hint="eastAsia"/>
          <w:sz w:val="28"/>
          <w:szCs w:val="28"/>
        </w:rPr>
      </w:pPr>
      <w:r>
        <w:rPr>
          <w:rFonts w:hint="eastAsia"/>
          <w:sz w:val="28"/>
          <w:szCs w:val="28"/>
        </w:rPr>
        <w:t>第十九条 本制度由</w:t>
      </w:r>
      <w:r>
        <w:rPr>
          <w:rFonts w:hint="eastAsia"/>
          <w:sz w:val="28"/>
          <w:szCs w:val="28"/>
          <w:lang w:val="en-US" w:eastAsia="zh-CN"/>
        </w:rPr>
        <w:t>基金会</w:t>
      </w:r>
      <w:r>
        <w:rPr>
          <w:rFonts w:hint="eastAsia"/>
          <w:sz w:val="28"/>
          <w:szCs w:val="28"/>
        </w:rPr>
        <w:t>理事会负责解释。修订时，需由秘书处提出草案，报理事会审议通过后生效。</w:t>
      </w:r>
    </w:p>
    <w:p w14:paraId="71964580">
      <w:pPr>
        <w:ind w:firstLine="560" w:firstLineChars="200"/>
        <w:rPr>
          <w:rFonts w:hint="eastAsia"/>
          <w:sz w:val="28"/>
          <w:szCs w:val="28"/>
        </w:rPr>
      </w:pPr>
      <w:r>
        <w:rPr>
          <w:rFonts w:hint="eastAsia"/>
          <w:sz w:val="28"/>
          <w:szCs w:val="28"/>
        </w:rPr>
        <w:t>第二十条 本制度自</w:t>
      </w:r>
      <w:r>
        <w:rPr>
          <w:rFonts w:hint="eastAsia"/>
          <w:sz w:val="28"/>
          <w:szCs w:val="28"/>
          <w:lang w:val="en-US" w:eastAsia="zh-CN"/>
        </w:rPr>
        <w:t>2022年9月5日第五届1次</w:t>
      </w:r>
      <w:r>
        <w:rPr>
          <w:rFonts w:hint="eastAsia"/>
          <w:sz w:val="28"/>
          <w:szCs w:val="28"/>
        </w:rPr>
        <w:t>理事会审议通过</w:t>
      </w:r>
      <w:r>
        <w:rPr>
          <w:rFonts w:hint="eastAsia"/>
          <w:sz w:val="28"/>
          <w:szCs w:val="28"/>
          <w:lang w:val="en-US" w:eastAsia="zh-CN"/>
        </w:rPr>
        <w:t>后即日</w:t>
      </w:r>
      <w:r>
        <w:rPr>
          <w:rFonts w:hint="eastAsia"/>
          <w:sz w:val="28"/>
          <w:szCs w:val="28"/>
        </w:rPr>
        <w:t>起施行。</w:t>
      </w:r>
    </w:p>
    <w:p w14:paraId="7B96B6DD">
      <w:pPr>
        <w:rPr>
          <w:sz w:val="28"/>
          <w:szCs w:val="28"/>
        </w:rPr>
      </w:pPr>
    </w:p>
    <w:p w14:paraId="2EAEC738">
      <w:pPr>
        <w:widowControl w:val="0"/>
        <w:numPr>
          <w:ilvl w:val="0"/>
          <w:numId w:val="0"/>
        </w:numPr>
        <w:jc w:val="left"/>
        <w:rPr>
          <w:rFonts w:hint="default"/>
          <w:sz w:val="28"/>
          <w:szCs w:val="28"/>
          <w:lang w:val="en-US" w:eastAsia="zh-CN"/>
        </w:rPr>
      </w:pPr>
    </w:p>
    <w:p w14:paraId="127A0DB9"/>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5291F"/>
    <w:rsid w:val="50AE2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2074</Words>
  <Characters>2079</Characters>
  <Lines>0</Lines>
  <Paragraphs>0</Paragraphs>
  <TotalTime>0</TotalTime>
  <ScaleCrop>false</ScaleCrop>
  <LinksUpToDate>false</LinksUpToDate>
  <CharactersWithSpaces>2107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2025-09-10T06:54:00Z</dcterms:created>
  <dc:creator>Administrator</dc:creator>
  <cp:lastModifiedBy>红炎</cp:lastModifiedBy>
  <dcterms:modified xsi:type="dcterms:W3CDTF">2025-09-10T07:57:36Z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eyJoZGlkIjoiM2Y4NWRmZmQ5YjQ4NTYzZDAxMmY4MzUxY2RhN2FlNWEiLCJ1c2VySWQiOiIzMTYxMjg1MzQifQ==</vt:lpwstr>
  </property>
  <property fmtid="{D5CDD505-2E9C-101B-9397-08002B2CF9AE}" pid="4" name="ICV">
    <vt:lpwstr>3DBC2281EAE94CE48EAFC90F35E956FD_12</vt:lpwstr>
  </property>
</Properties>
</file>