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B48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</w:p>
    <w:p w14:paraId="79EAEAF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</w:p>
    <w:p w14:paraId="1D5F0811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兼职工作人员与流动党员</w:t>
      </w:r>
      <w:r>
        <w:rPr>
          <w:rFonts w:hint="eastAsia"/>
          <w:b/>
          <w:bCs/>
          <w:sz w:val="36"/>
          <w:szCs w:val="36"/>
          <w:lang w:val="en-US" w:eastAsia="zh-CN"/>
        </w:rPr>
        <w:t>管理服务</w:t>
      </w:r>
      <w:r>
        <w:rPr>
          <w:rFonts w:hint="eastAsia"/>
          <w:b/>
          <w:bCs/>
          <w:sz w:val="36"/>
          <w:szCs w:val="36"/>
        </w:rPr>
        <w:t>制度</w:t>
      </w:r>
    </w:p>
    <w:p w14:paraId="05244299">
      <w:pPr>
        <w:rPr>
          <w:rFonts w:hint="eastAsia"/>
          <w:sz w:val="28"/>
          <w:szCs w:val="28"/>
        </w:rPr>
      </w:pPr>
    </w:p>
    <w:p w14:paraId="035C33D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2B2D88C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为加强和规范本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兼职工作人员中的党员及流动党员的管理与服务，确保党员无论身处何种岗位、何种用工形式都能接受党组织的教育、管理和监督，充分发挥共产党员在公益事业中的先锋模范作用，根据《中国共产党章程》、《中国共产党党员教育管理工作条例》等党内法规及本组织章程，结合本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实际，制定本制度。</w:t>
      </w:r>
    </w:p>
    <w:p w14:paraId="188773C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本制度所称兼职工作人员中的党员，是指与本组织建立兼职劳动关系（非全日制、项目制、顾问制等）的中共正式党员和预备党员。</w:t>
      </w:r>
    </w:p>
    <w:p w14:paraId="1DA20FB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本制度所称流动党员，是指由于在本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兼职工作（或其他原因），无法正常参加正式组织关系所在党组织活动，但工作时间较长（通常超过6个月），且地点相对固定的党员。</w:t>
      </w:r>
    </w:p>
    <w:p w14:paraId="10AC877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管理原则：</w:t>
      </w:r>
    </w:p>
    <w:p w14:paraId="35C2E9F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（一）应管尽管原则：将兼职党员和流动党员全部纳入组织有效管理范围，消除党建盲点。</w:t>
      </w:r>
    </w:p>
    <w:p w14:paraId="4ADCD00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（二）双重管理原则：流动党员以正式组织关系所在党组织管理为主，本组织党组织协助管理为辅。</w:t>
      </w:r>
    </w:p>
    <w:p w14:paraId="6F63846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（三）服务引领原则：在严格管理的同时，突出服务功能，增强党员的归属感和责任感。</w:t>
      </w:r>
    </w:p>
    <w:p w14:paraId="6A94264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（四）灵活实效原则：根据兼职和流动党员的工作特点、时间安排，采取灵活多样的教育管理方式，注重实际效果。</w:t>
      </w:r>
    </w:p>
    <w:p w14:paraId="59DD7940">
      <w:pPr>
        <w:rPr>
          <w:rFonts w:hint="eastAsia"/>
          <w:sz w:val="28"/>
          <w:szCs w:val="28"/>
        </w:rPr>
      </w:pPr>
    </w:p>
    <w:p w14:paraId="1B8A7CE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管理机制与组织关系</w:t>
      </w:r>
    </w:p>
    <w:p w14:paraId="4F11193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身份确认与登记备案：</w:t>
      </w:r>
    </w:p>
    <w:p w14:paraId="2E3B468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（一）人力资源部门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项目管理部门在办理兼职人员入职手续时，应增加“政治面貌”信息项，主动了解其党员身份。</w:t>
      </w:r>
    </w:p>
    <w:p w14:paraId="6B3F5D2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确认为党员的兼职人员，应引导其主动向本组织党组织报到。党组织应建立《兼职工作人员党员信息登记表》和《流动党员信息登记表》，详细记录党员基本信息、正式组织关系所在党组织、联系方式、兼职岗位、在本组织预计工作时间等。</w:t>
      </w:r>
    </w:p>
    <w:p w14:paraId="74E9433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（三）党组织应指派专人与兼职党员和流动党员进行谈心谈话，了解其情况，介绍本组织党组织活动安排和管理要求。</w:t>
      </w:r>
    </w:p>
    <w:p w14:paraId="7373868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组织关系管理：</w:t>
      </w:r>
    </w:p>
    <w:p w14:paraId="535565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（一）兼职工作人员党员：鼓励其将正式组织关系转入本组织党组织。若因故不便转入的，应按流动党员进行管理。</w:t>
      </w:r>
    </w:p>
    <w:p w14:paraId="1ED4A8A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流动党员：由其正式组织关系所在党组织开具《流动党员活动证》，本人持证向本组织党组织报到。本组织党组织核实后，将其纳入管理服务范围，并及时将其参加组织生活、缴纳党费等情况反馈至其正式组织关系所在党组织。</w:t>
      </w:r>
    </w:p>
    <w:p w14:paraId="6031F700">
      <w:pPr>
        <w:rPr>
          <w:rFonts w:hint="eastAsia"/>
          <w:sz w:val="28"/>
          <w:szCs w:val="28"/>
        </w:rPr>
      </w:pPr>
    </w:p>
    <w:p w14:paraId="2CEEDDB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教育管理</w:t>
      </w:r>
    </w:p>
    <w:p w14:paraId="005E020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“三会一课”与组织生活：</w:t>
      </w:r>
    </w:p>
    <w:p w14:paraId="7C01CFC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（一）根据兼职和流动党员的时间灵活性，探索建立“线上+线下”、“集中+分散”相结合的活动模式。如利用微信群、学习强国APP、网络会议等平台开展线上学习、讨论、党课。</w:t>
      </w:r>
    </w:p>
    <w:p w14:paraId="4C1CA1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（二）重要会议和主题党日活动应提前预告，方便党员合理安排时间参加。对确实无法现场参加的，应通过发送学习资料、要求提交书面思想汇报等方式使其了解内容、接受教育。</w:t>
      </w:r>
    </w:p>
    <w:p w14:paraId="2CC1625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（三）鼓励流动党员除参加本组织活动外，也应积极与原党组织保持联系，汇报情况。</w:t>
      </w:r>
    </w:p>
    <w:p w14:paraId="70CF84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党费缴纳：</w:t>
      </w:r>
    </w:p>
    <w:p w14:paraId="22E6676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（一）组织关系已转入的兼职党员，党费按规定在本组织缴纳。</w:t>
      </w:r>
    </w:p>
    <w:p w14:paraId="0F1808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（二）流动党员党费仍在正式组织关系所在党组织缴纳。本组织党组织可提醒其按时足额缴纳。</w:t>
      </w:r>
    </w:p>
    <w:p w14:paraId="1E7BD1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党员发展与民主评议：</w:t>
      </w:r>
    </w:p>
    <w:p w14:paraId="6521BEA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（一）发展党员工作，原则上由正式组织关系所在党组织负责。本组织党组织应主动、客观地向其介绍流动党员和兼职党员在本组织的现实表现情况，作为其原党组织考察评价的重要依据。</w:t>
      </w:r>
    </w:p>
    <w:p w14:paraId="0D1BE20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（二）民主评议党员工作，一般由其正式组织关系所在党组织负责。本组织党组织应提供党员在本组织期间的表现鉴定意见。</w:t>
      </w:r>
    </w:p>
    <w:p w14:paraId="129F0E7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日常联系与沟通：</w:t>
      </w:r>
    </w:p>
    <w:p w14:paraId="29AA818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（一）建立党组织委员或骨干党员与兼职党员、流动党员的“一对一”或“一对多”联系机制，定期沟通交流，了解其思想动态、工作困难和意见建议。</w:t>
      </w:r>
    </w:p>
    <w:p w14:paraId="52816D7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（二）建立专用微信群等沟通平台，及时发布学习资料、活动通知、党建信息，加强日常互动。</w:t>
      </w:r>
    </w:p>
    <w:p w14:paraId="43DB5710">
      <w:pPr>
        <w:rPr>
          <w:rFonts w:hint="eastAsia"/>
          <w:sz w:val="28"/>
          <w:szCs w:val="28"/>
        </w:rPr>
      </w:pPr>
    </w:p>
    <w:p w14:paraId="36FA30B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服务与权利保障</w:t>
      </w:r>
    </w:p>
    <w:p w14:paraId="0EEDAFD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服务保障：</w:t>
      </w:r>
    </w:p>
    <w:p w14:paraId="4F7D34F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（一）平等享有党内权利：兼职党员和流动党员享有党章规定的表决权、选举权和被选举权（其正式组织关系在本组织的享有选举权和被选举权；流动党员在本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党组织享有参加讨论和表决的权利）。</w:t>
      </w:r>
    </w:p>
    <w:p w14:paraId="78AC8EA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（二）同等参与活动：有权参加本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党组织组织的各项学习、培训、文体和评比表彰活动。</w:t>
      </w:r>
    </w:p>
    <w:p w14:paraId="4F0D1FC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（三）关心关爱机制：党组织应主动关心其工作生活，帮助解决实际困难，增强归属感。在重要节日可进行慰问。</w:t>
      </w:r>
    </w:p>
    <w:p w14:paraId="7AE97BD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（四）提供必要保障：为其参加组织活动提供必要的时间便利和条件支持。</w:t>
      </w:r>
    </w:p>
    <w:p w14:paraId="6EB8BE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作用发挥：</w:t>
      </w:r>
    </w:p>
    <w:p w14:paraId="2350870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（一）根据其专业特长、兴趣爱好和空闲时间，安排参与志愿服务、项目调研、政策宣讲、建言献策等工作，为其发挥先锋模范作用搭建平台。</w:t>
      </w:r>
    </w:p>
    <w:p w14:paraId="38858DD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（二）鼓励其将原单位或领域的先进经验和做法引入本组织，促进工作交流与创新。</w:t>
      </w:r>
    </w:p>
    <w:p w14:paraId="417C5A44">
      <w:pPr>
        <w:rPr>
          <w:rFonts w:hint="eastAsia"/>
          <w:sz w:val="28"/>
          <w:szCs w:val="28"/>
        </w:rPr>
      </w:pPr>
    </w:p>
    <w:p w14:paraId="641AB7A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附则</w:t>
      </w:r>
    </w:p>
    <w:p w14:paraId="22A0DA9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本制度由</w:t>
      </w:r>
      <w:r>
        <w:rPr>
          <w:rFonts w:hint="eastAsia"/>
          <w:sz w:val="28"/>
          <w:szCs w:val="28"/>
          <w:lang w:val="en-US" w:eastAsia="zh-CN"/>
        </w:rPr>
        <w:t>山东环境保护基金会</w:t>
      </w:r>
      <w:r>
        <w:rPr>
          <w:rFonts w:hint="eastAsia"/>
          <w:sz w:val="28"/>
          <w:szCs w:val="28"/>
        </w:rPr>
        <w:t>负责解释。</w:t>
      </w:r>
    </w:p>
    <w:p w14:paraId="68E1E06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本制度未尽事宜，依照上级党组织有关规定执行。</w:t>
      </w:r>
    </w:p>
    <w:p w14:paraId="6E34598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本制度经</w:t>
      </w:r>
      <w:r>
        <w:rPr>
          <w:rFonts w:hint="eastAsia"/>
          <w:sz w:val="28"/>
          <w:szCs w:val="28"/>
          <w:lang w:val="en-US" w:eastAsia="zh-CN"/>
        </w:rPr>
        <w:t>2022年9月5日第五届1次理事会议审议</w:t>
      </w:r>
      <w:r>
        <w:rPr>
          <w:rFonts w:hint="eastAsia"/>
          <w:sz w:val="28"/>
          <w:szCs w:val="28"/>
        </w:rPr>
        <w:t>通过后生效实施。</w:t>
      </w:r>
    </w:p>
    <w:p w14:paraId="6C0AA3AE">
      <w:pPr>
        <w:rPr>
          <w:sz w:val="28"/>
          <w:szCs w:val="28"/>
        </w:rPr>
      </w:pPr>
    </w:p>
    <w:p w14:paraId="48A7EF91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F7062"/>
    <w:rsid w:val="7D98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1900</Words>
  <Characters>1905</Characters>
  <Lines>0</Lines>
  <Paragraphs>0</Paragraphs>
  <TotalTime>0</TotalTime>
  <ScaleCrop>false</ScaleCrop>
  <LinksUpToDate>false</LinksUpToDate>
  <CharactersWithSpaces>1924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2025-09-10T06:21:00Z</dcterms:created>
  <dc:creator>Administrator</dc:creator>
  <cp:lastModifiedBy>红炎</cp:lastModifiedBy>
  <dcterms:modified xsi:type="dcterms:W3CDTF">2025-09-10T07:52:03Z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F47D49839E68448E9B1443BEB62E5236_12</vt:lpwstr>
  </property>
</Properties>
</file>